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C6" w:rsidRPr="003F599F" w:rsidRDefault="00A41DC6" w:rsidP="003F599F">
      <w:pPr>
        <w:jc w:val="center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НАЦИОНАЛЬНАЯ АКАДЕМИЯ НАУК БЕЛАРУСИ</w:t>
      </w:r>
    </w:p>
    <w:p w:rsidR="00A41DC6" w:rsidRPr="003F599F" w:rsidRDefault="00A41DC6" w:rsidP="003F59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 xml:space="preserve">Государственное научное учреждение «Институт экспериментальной ботаники имени В.Ф. Купревича </w:t>
      </w:r>
      <w:r w:rsidRPr="003F599F">
        <w:rPr>
          <w:rFonts w:ascii="Times New Roman" w:eastAsia="Calibri" w:hAnsi="Times New Roman" w:cs="Times New Roman"/>
          <w:sz w:val="26"/>
          <w:szCs w:val="26"/>
        </w:rPr>
        <w:t>Национальной академии наук Беларуси»</w:t>
      </w:r>
    </w:p>
    <w:p w:rsidR="00A41DC6" w:rsidRPr="003F599F" w:rsidRDefault="00A41DC6" w:rsidP="003F599F">
      <w:pPr>
        <w:rPr>
          <w:rFonts w:ascii="Times New Roman" w:hAnsi="Times New Roman" w:cs="Times New Roman"/>
          <w:b/>
          <w:sz w:val="26"/>
          <w:szCs w:val="26"/>
        </w:rPr>
      </w:pPr>
      <w:r w:rsidRPr="003F599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1DC6" w:rsidRPr="003F599F" w:rsidRDefault="00A41DC6" w:rsidP="003F599F">
      <w:pPr>
        <w:rPr>
          <w:rFonts w:ascii="Times New Roman" w:hAnsi="Times New Roman" w:cs="Times New Roman"/>
          <w:b/>
          <w:sz w:val="26"/>
          <w:szCs w:val="26"/>
        </w:rPr>
      </w:pPr>
    </w:p>
    <w:p w:rsidR="00A41DC6" w:rsidRPr="003F599F" w:rsidRDefault="00A41DC6" w:rsidP="003F599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5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УДК 630*</w:t>
      </w:r>
      <w:r w:rsidRPr="003F599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5/6</w:t>
      </w:r>
      <w:r w:rsidRPr="003F5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F599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574.4</w:t>
      </w:r>
      <w:r w:rsidRPr="003F5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5</w:t>
      </w:r>
      <w:r w:rsidRPr="003F599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28.94</w:t>
      </w:r>
      <w:r w:rsidRPr="003F5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41DC6" w:rsidRPr="003F599F" w:rsidRDefault="00A41DC6" w:rsidP="003F599F">
      <w:pPr>
        <w:rPr>
          <w:rFonts w:ascii="Times New Roman" w:hAnsi="Times New Roman" w:cs="Times New Roman"/>
          <w:b/>
          <w:sz w:val="26"/>
          <w:szCs w:val="26"/>
        </w:rPr>
      </w:pPr>
      <w:r w:rsidRPr="003F5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Инв. № </w:t>
      </w:r>
    </w:p>
    <w:p w:rsidR="00A41DC6" w:rsidRPr="003F599F" w:rsidRDefault="00A41DC6" w:rsidP="003F599F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72" w:type="dxa"/>
        <w:tblLook w:val="01E0"/>
      </w:tblPr>
      <w:tblGrid>
        <w:gridCol w:w="4025"/>
        <w:gridCol w:w="653"/>
        <w:gridCol w:w="5194"/>
      </w:tblGrid>
      <w:tr w:rsidR="00A41DC6" w:rsidRPr="003F599F" w:rsidTr="00B31D01">
        <w:tc>
          <w:tcPr>
            <w:tcW w:w="4025" w:type="dxa"/>
          </w:tcPr>
          <w:p w:rsidR="00A41DC6" w:rsidRPr="003F599F" w:rsidRDefault="00A41DC6" w:rsidP="003F599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3" w:type="dxa"/>
          </w:tcPr>
          <w:p w:rsidR="00A41DC6" w:rsidRPr="003F599F" w:rsidRDefault="00A41DC6" w:rsidP="003F599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94" w:type="dxa"/>
          </w:tcPr>
          <w:p w:rsidR="00A41DC6" w:rsidRPr="003F599F" w:rsidRDefault="00A41DC6" w:rsidP="003F599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599F">
              <w:rPr>
                <w:rFonts w:ascii="Times New Roman" w:eastAsia="Calibri" w:hAnsi="Times New Roman" w:cs="Times New Roman"/>
                <w:sz w:val="26"/>
                <w:szCs w:val="26"/>
              </w:rPr>
              <w:t>УТВЕРЖДАЮ</w:t>
            </w:r>
          </w:p>
        </w:tc>
      </w:tr>
      <w:tr w:rsidR="00A41DC6" w:rsidRPr="003F599F" w:rsidTr="00B31D01">
        <w:tc>
          <w:tcPr>
            <w:tcW w:w="4025" w:type="dxa"/>
          </w:tcPr>
          <w:p w:rsidR="00A41DC6" w:rsidRPr="003F599F" w:rsidRDefault="00A41DC6" w:rsidP="003F599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3" w:type="dxa"/>
          </w:tcPr>
          <w:p w:rsidR="00A41DC6" w:rsidRPr="003F599F" w:rsidRDefault="00A41DC6" w:rsidP="003F599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94" w:type="dxa"/>
          </w:tcPr>
          <w:p w:rsidR="00A41DC6" w:rsidRPr="003F599F" w:rsidRDefault="00A41DC6" w:rsidP="003F599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59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Директор ГНУ «Институт </w:t>
            </w:r>
          </w:p>
          <w:p w:rsidR="00A41DC6" w:rsidRPr="003F599F" w:rsidRDefault="00A41DC6" w:rsidP="003F599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599F">
              <w:rPr>
                <w:rFonts w:ascii="Times New Roman" w:eastAsia="Calibri" w:hAnsi="Times New Roman" w:cs="Times New Roman"/>
                <w:sz w:val="26"/>
                <w:szCs w:val="26"/>
              </w:rPr>
              <w:t>экспериментальной ботаники имени</w:t>
            </w:r>
          </w:p>
          <w:p w:rsidR="00A41DC6" w:rsidRPr="003F599F" w:rsidRDefault="00A41DC6" w:rsidP="003F599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59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В.Ф. Купревича НАН Беларуси», </w:t>
            </w:r>
          </w:p>
          <w:p w:rsidR="00A41DC6" w:rsidRPr="003F599F" w:rsidRDefault="00A41DC6" w:rsidP="003F599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599F">
              <w:rPr>
                <w:rFonts w:ascii="Times New Roman" w:eastAsia="Calibri" w:hAnsi="Times New Roman" w:cs="Times New Roman"/>
                <w:sz w:val="26"/>
                <w:szCs w:val="26"/>
              </w:rPr>
              <w:t>канд. биол. наук</w:t>
            </w:r>
          </w:p>
          <w:p w:rsidR="00A41DC6" w:rsidRPr="003F599F" w:rsidRDefault="00A41DC6" w:rsidP="003F599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41DC6" w:rsidRPr="003F599F" w:rsidTr="00B31D01">
        <w:tc>
          <w:tcPr>
            <w:tcW w:w="4025" w:type="dxa"/>
          </w:tcPr>
          <w:p w:rsidR="00A41DC6" w:rsidRPr="003F599F" w:rsidRDefault="00A41DC6" w:rsidP="003F599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3" w:type="dxa"/>
          </w:tcPr>
          <w:p w:rsidR="00A41DC6" w:rsidRPr="003F599F" w:rsidRDefault="00A41DC6" w:rsidP="003F599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94" w:type="dxa"/>
          </w:tcPr>
          <w:p w:rsidR="00A41DC6" w:rsidRPr="003F599F" w:rsidRDefault="00A41DC6" w:rsidP="003F599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59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_______________ А.В. Пугачевский</w:t>
            </w:r>
          </w:p>
          <w:p w:rsidR="00A41DC6" w:rsidRPr="003F599F" w:rsidRDefault="00A41DC6" w:rsidP="003F599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41DC6" w:rsidRPr="003F599F" w:rsidRDefault="00A41DC6" w:rsidP="003F599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59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 </w:t>
            </w:r>
            <w:r w:rsidRPr="003F599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  </w:t>
            </w:r>
            <w:r w:rsidRPr="003F59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» </w:t>
            </w:r>
            <w:r w:rsidR="00B31D01" w:rsidRPr="003F599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май </w:t>
            </w:r>
            <w:r w:rsidRPr="003F59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</w:t>
            </w:r>
            <w:r w:rsidRPr="003F599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</w:t>
            </w:r>
            <w:r w:rsidR="00B31D01" w:rsidRPr="003F599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  <w:r w:rsidRPr="003F59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</w:t>
            </w:r>
          </w:p>
        </w:tc>
      </w:tr>
    </w:tbl>
    <w:p w:rsidR="00A41DC6" w:rsidRPr="003F599F" w:rsidRDefault="00A41DC6" w:rsidP="003F599F">
      <w:pPr>
        <w:rPr>
          <w:rFonts w:ascii="Times New Roman" w:hAnsi="Times New Roman" w:cs="Times New Roman"/>
          <w:b/>
          <w:sz w:val="26"/>
          <w:szCs w:val="26"/>
        </w:rPr>
      </w:pPr>
    </w:p>
    <w:p w:rsidR="00A41DC6" w:rsidRPr="003F599F" w:rsidRDefault="00A41DC6" w:rsidP="003F599F">
      <w:pPr>
        <w:rPr>
          <w:rFonts w:ascii="Times New Roman" w:hAnsi="Times New Roman" w:cs="Times New Roman"/>
          <w:b/>
          <w:sz w:val="26"/>
          <w:szCs w:val="26"/>
        </w:rPr>
      </w:pPr>
    </w:p>
    <w:p w:rsidR="00A41DC6" w:rsidRPr="003F599F" w:rsidRDefault="00A41DC6" w:rsidP="003F599F">
      <w:pPr>
        <w:rPr>
          <w:rFonts w:ascii="Times New Roman" w:hAnsi="Times New Roman" w:cs="Times New Roman"/>
          <w:b/>
          <w:sz w:val="26"/>
          <w:szCs w:val="26"/>
        </w:rPr>
      </w:pPr>
    </w:p>
    <w:p w:rsidR="00A41DC6" w:rsidRPr="003F599F" w:rsidRDefault="00A41DC6" w:rsidP="003F599F">
      <w:pPr>
        <w:jc w:val="center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ОТЧЕТ</w:t>
      </w:r>
    </w:p>
    <w:p w:rsidR="00A41DC6" w:rsidRPr="003F599F" w:rsidRDefault="00A41DC6" w:rsidP="003F599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599F">
        <w:rPr>
          <w:rFonts w:ascii="Times New Roman" w:hAnsi="Times New Roman" w:cs="Times New Roman"/>
          <w:sz w:val="26"/>
          <w:szCs w:val="26"/>
          <w:u w:val="single"/>
        </w:rPr>
        <w:t>о научно-исследовательской работе</w:t>
      </w:r>
    </w:p>
    <w:p w:rsidR="00A41DC6" w:rsidRPr="003F599F" w:rsidRDefault="00A41DC6" w:rsidP="003F599F">
      <w:pPr>
        <w:jc w:val="center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8552DD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Разработать перечень участков лесного фонда </w:t>
      </w:r>
      <w:proofErr w:type="spellStart"/>
      <w:r w:rsidR="008552DD" w:rsidRPr="003F599F">
        <w:rPr>
          <w:rFonts w:ascii="Times New Roman" w:hAnsi="Times New Roman" w:cs="Times New Roman"/>
          <w:sz w:val="26"/>
          <w:szCs w:val="26"/>
          <w:lang w:val="ru-RU"/>
        </w:rPr>
        <w:t>Столбцовского</w:t>
      </w:r>
      <w:proofErr w:type="spellEnd"/>
      <w:r w:rsidR="008552DD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лесхоза, соответс</w:t>
      </w:r>
      <w:r w:rsidR="008552DD" w:rsidRPr="003F599F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="008552DD" w:rsidRPr="003F599F">
        <w:rPr>
          <w:rFonts w:ascii="Times New Roman" w:hAnsi="Times New Roman" w:cs="Times New Roman"/>
          <w:sz w:val="26"/>
          <w:szCs w:val="26"/>
          <w:lang w:val="ru-RU"/>
        </w:rPr>
        <w:t>вующих критериям выделения лесов высокой природоохранной ценности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A41DC6" w:rsidRPr="003F599F" w:rsidRDefault="00A41DC6" w:rsidP="003F599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</w:p>
    <w:p w:rsidR="00A41DC6" w:rsidRPr="003F599F" w:rsidRDefault="00A41DC6" w:rsidP="003F599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</w:p>
    <w:p w:rsidR="00A41DC6" w:rsidRPr="003F599F" w:rsidRDefault="00A41DC6" w:rsidP="003F599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</w:p>
    <w:p w:rsidR="00A41DC6" w:rsidRPr="003F599F" w:rsidRDefault="00A41DC6" w:rsidP="003F599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</w:p>
    <w:p w:rsidR="00A41DC6" w:rsidRPr="003F599F" w:rsidRDefault="00A41DC6" w:rsidP="003F599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</w:p>
    <w:p w:rsidR="00A41DC6" w:rsidRPr="003F599F" w:rsidRDefault="00A41DC6" w:rsidP="003F599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41DC6" w:rsidRPr="003F599F" w:rsidRDefault="00A41DC6" w:rsidP="003F599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41DC6" w:rsidRPr="003F599F" w:rsidRDefault="00A41DC6" w:rsidP="003F599F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89" w:type="dxa"/>
        <w:tblLook w:val="01E0"/>
      </w:tblPr>
      <w:tblGrid>
        <w:gridCol w:w="4361"/>
        <w:gridCol w:w="5528"/>
      </w:tblGrid>
      <w:tr w:rsidR="00A41DC6" w:rsidRPr="003F599F" w:rsidTr="00B31D01">
        <w:tc>
          <w:tcPr>
            <w:tcW w:w="4361" w:type="dxa"/>
          </w:tcPr>
          <w:p w:rsidR="00A41DC6" w:rsidRPr="003F599F" w:rsidRDefault="00A41DC6" w:rsidP="003F599F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F599F">
              <w:rPr>
                <w:rFonts w:ascii="Times New Roman" w:hAnsi="Times New Roman" w:cs="Times New Roman"/>
                <w:sz w:val="26"/>
                <w:szCs w:val="26"/>
              </w:rPr>
              <w:t>Научный руководитель</w:t>
            </w:r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A41DC6" w:rsidRPr="003F599F" w:rsidRDefault="00A41DC6" w:rsidP="003F599F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F599F">
              <w:rPr>
                <w:rFonts w:ascii="Times New Roman" w:hAnsi="Times New Roman" w:cs="Times New Roman"/>
                <w:sz w:val="26"/>
                <w:szCs w:val="26"/>
              </w:rPr>
              <w:t>зав</w:t>
            </w:r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r w:rsidRPr="003F599F">
              <w:rPr>
                <w:rFonts w:ascii="Times New Roman" w:hAnsi="Times New Roman" w:cs="Times New Roman"/>
                <w:sz w:val="26"/>
                <w:szCs w:val="26"/>
              </w:rPr>
              <w:t>лабораторией</w:t>
            </w:r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A41DC6" w:rsidRPr="003F599F" w:rsidRDefault="00A41DC6" w:rsidP="003F599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F599F">
              <w:rPr>
                <w:rFonts w:ascii="Times New Roman" w:hAnsi="Times New Roman" w:cs="Times New Roman"/>
                <w:sz w:val="26"/>
                <w:szCs w:val="26"/>
              </w:rPr>
              <w:t>продуктивности</w:t>
            </w:r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F599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F599F">
              <w:rPr>
                <w:rFonts w:ascii="Times New Roman" w:hAnsi="Times New Roman" w:cs="Times New Roman"/>
                <w:sz w:val="26"/>
                <w:szCs w:val="26"/>
              </w:rPr>
              <w:t xml:space="preserve">устойчивости </w:t>
            </w:r>
          </w:p>
          <w:p w:rsidR="00A41DC6" w:rsidRPr="003F599F" w:rsidRDefault="00A41DC6" w:rsidP="003F599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F599F">
              <w:rPr>
                <w:rFonts w:ascii="Times New Roman" w:hAnsi="Times New Roman" w:cs="Times New Roman"/>
                <w:sz w:val="26"/>
                <w:szCs w:val="26"/>
              </w:rPr>
              <w:t xml:space="preserve">растительных сообществ, </w:t>
            </w:r>
          </w:p>
          <w:p w:rsidR="00A41DC6" w:rsidRPr="003F599F" w:rsidRDefault="00A41DC6" w:rsidP="003F59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599F">
              <w:rPr>
                <w:rFonts w:ascii="Times New Roman" w:hAnsi="Times New Roman" w:cs="Times New Roman"/>
                <w:sz w:val="26"/>
                <w:szCs w:val="26"/>
              </w:rPr>
              <w:t>канд. биол. наук</w:t>
            </w:r>
          </w:p>
        </w:tc>
        <w:tc>
          <w:tcPr>
            <w:tcW w:w="5528" w:type="dxa"/>
          </w:tcPr>
          <w:p w:rsidR="00A41DC6" w:rsidRPr="003F599F" w:rsidRDefault="00A41DC6" w:rsidP="003F599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F59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41DC6" w:rsidRPr="003F599F" w:rsidRDefault="00A41DC6" w:rsidP="003F599F">
            <w:pPr>
              <w:pStyle w:val="a4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DC6" w:rsidRPr="003F599F" w:rsidRDefault="00A41DC6" w:rsidP="003F599F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41DC6" w:rsidRPr="003F599F" w:rsidRDefault="00A41DC6" w:rsidP="003F599F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41DC6" w:rsidRPr="003F599F" w:rsidRDefault="00A41DC6" w:rsidP="003F599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F599F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</w:t>
            </w:r>
            <w:r w:rsidRPr="003F599F">
              <w:rPr>
                <w:rFonts w:ascii="Times New Roman" w:hAnsi="Times New Roman" w:cs="Times New Roman"/>
                <w:sz w:val="26"/>
                <w:szCs w:val="26"/>
              </w:rPr>
              <w:t xml:space="preserve">_________ </w:t>
            </w:r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 w:rsidRPr="003F599F">
              <w:rPr>
                <w:rFonts w:ascii="Times New Roman" w:hAnsi="Times New Roman" w:cs="Times New Roman"/>
                <w:sz w:val="26"/>
                <w:szCs w:val="26"/>
              </w:rPr>
              <w:t>М.В.</w:t>
            </w:r>
            <w:r w:rsidRPr="003F59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F599F">
              <w:rPr>
                <w:rFonts w:ascii="Times New Roman" w:hAnsi="Times New Roman" w:cs="Times New Roman"/>
                <w:sz w:val="26"/>
                <w:szCs w:val="26"/>
              </w:rPr>
              <w:t xml:space="preserve">Ермохин </w:t>
            </w:r>
          </w:p>
          <w:p w:rsidR="00A41DC6" w:rsidRPr="003F599F" w:rsidRDefault="00A41DC6" w:rsidP="003F59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41DC6" w:rsidRPr="003F599F" w:rsidRDefault="00A41DC6" w:rsidP="003F59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41DC6" w:rsidRPr="003F599F" w:rsidRDefault="00A41DC6" w:rsidP="003F599F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552DD" w:rsidRPr="003F599F" w:rsidRDefault="008552DD" w:rsidP="003F599F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552DD" w:rsidRPr="003F599F" w:rsidRDefault="008552DD" w:rsidP="003F599F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A41DC6" w:rsidRPr="003F599F" w:rsidRDefault="00A41DC6" w:rsidP="003F599F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552DD" w:rsidRPr="003F599F" w:rsidRDefault="008552DD" w:rsidP="003F599F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552DD" w:rsidRPr="003F599F" w:rsidRDefault="008552DD" w:rsidP="003F599F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552DD" w:rsidRPr="003F599F" w:rsidRDefault="008552DD" w:rsidP="003F599F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552DD" w:rsidRPr="003F599F" w:rsidRDefault="008552DD" w:rsidP="003F599F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A41DC6" w:rsidRPr="003F599F" w:rsidRDefault="00A41DC6" w:rsidP="003F599F">
      <w:pPr>
        <w:jc w:val="center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Минск 20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B31D01" w:rsidRPr="003F599F">
        <w:rPr>
          <w:rFonts w:ascii="Times New Roman" w:hAnsi="Times New Roman" w:cs="Times New Roman"/>
          <w:sz w:val="26"/>
          <w:szCs w:val="26"/>
          <w:lang w:val="ru-RU"/>
        </w:rPr>
        <w:t>1</w:t>
      </w:r>
    </w:p>
    <w:p w:rsidR="00A41DC6" w:rsidRPr="003F599F" w:rsidRDefault="00D40D85" w:rsidP="003F599F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0D85">
        <w:rPr>
          <w:rFonts w:ascii="Times New Roman" w:hAnsi="Times New Roman" w:cs="Times New Roman"/>
          <w:sz w:val="26"/>
          <w:szCs w:val="26"/>
          <w:lang w:eastAsia="be-BY"/>
        </w:rPr>
        <w:pict>
          <v:rect id="_x0000_s1026" style="position:absolute;left:0;text-align:left;margin-left:208.5pt;margin-top:82.15pt;width:72.65pt;height:34.45pt;z-index:251660288" stroked="f"/>
        </w:pict>
      </w:r>
      <w:r w:rsidR="00A41DC6" w:rsidRPr="003F599F">
        <w:rPr>
          <w:rFonts w:ascii="Times New Roman" w:hAnsi="Times New Roman" w:cs="Times New Roman"/>
          <w:sz w:val="26"/>
          <w:szCs w:val="26"/>
        </w:rPr>
        <w:br w:type="page"/>
      </w:r>
      <w:bookmarkStart w:id="0" w:name="_Toc346884065"/>
      <w:bookmarkStart w:id="1" w:name="_Toc346885598"/>
      <w:bookmarkStart w:id="2" w:name="_Toc347133259"/>
      <w:r w:rsidR="00A41DC6" w:rsidRPr="003F599F">
        <w:rPr>
          <w:rFonts w:ascii="Times New Roman" w:hAnsi="Times New Roman" w:cs="Times New Roman"/>
          <w:sz w:val="28"/>
          <w:szCs w:val="28"/>
        </w:rPr>
        <w:lastRenderedPageBreak/>
        <w:t>СПИСОК ИСПОЛНИТЕЛЕЙ</w:t>
      </w:r>
      <w:bookmarkEnd w:id="0"/>
      <w:bookmarkEnd w:id="1"/>
      <w:bookmarkEnd w:id="2"/>
    </w:p>
    <w:p w:rsidR="00A41DC6" w:rsidRPr="003F599F" w:rsidRDefault="00A41DC6" w:rsidP="003F599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1DC6" w:rsidRDefault="00A41DC6" w:rsidP="003F599F">
      <w:pPr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</w:rPr>
        <w:t xml:space="preserve">Государственное научное учреждение «Институт экспериментальной ботаники имени В.Ф. Купревича </w:t>
      </w:r>
      <w:r w:rsidRPr="003F599F">
        <w:rPr>
          <w:rFonts w:ascii="Times New Roman" w:eastAsia="Calibri" w:hAnsi="Times New Roman" w:cs="Times New Roman"/>
          <w:sz w:val="26"/>
          <w:szCs w:val="26"/>
        </w:rPr>
        <w:t>Национальной академии наук Беларуси»</w:t>
      </w:r>
    </w:p>
    <w:p w:rsidR="007E6139" w:rsidRDefault="007E6139" w:rsidP="003F599F">
      <w:pPr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7E6139" w:rsidRDefault="007E6139" w:rsidP="003F599F">
      <w:pPr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7E6139" w:rsidRPr="007E6139" w:rsidRDefault="007E6139" w:rsidP="007E613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</w:rPr>
        <w:t>Руководитель задания</w:t>
      </w:r>
      <w:r>
        <w:rPr>
          <w:rFonts w:ascii="Times New Roman" w:hAnsi="Times New Roman" w:cs="Times New Roman"/>
          <w:sz w:val="26"/>
          <w:szCs w:val="26"/>
          <w:lang w:val="ru-RU"/>
        </w:rPr>
        <w:t>:</w:t>
      </w:r>
    </w:p>
    <w:tbl>
      <w:tblPr>
        <w:tblW w:w="0" w:type="auto"/>
        <w:tblLook w:val="04A0"/>
      </w:tblPr>
      <w:tblGrid>
        <w:gridCol w:w="2676"/>
        <w:gridCol w:w="3186"/>
        <w:gridCol w:w="3783"/>
        <w:gridCol w:w="152"/>
      </w:tblGrid>
      <w:tr w:rsidR="00A41DC6" w:rsidRPr="003F599F" w:rsidTr="00B31D01">
        <w:tc>
          <w:tcPr>
            <w:tcW w:w="2676" w:type="dxa"/>
            <w:shd w:val="clear" w:color="auto" w:fill="auto"/>
          </w:tcPr>
          <w:p w:rsidR="00A41DC6" w:rsidRPr="003F599F" w:rsidRDefault="00A41DC6" w:rsidP="003F599F">
            <w:pPr>
              <w:pStyle w:val="a4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F599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зав. лабораторией,</w:t>
            </w:r>
          </w:p>
          <w:p w:rsidR="00A41DC6" w:rsidRPr="003F599F" w:rsidRDefault="00A41DC6" w:rsidP="003F599F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F599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канд. биол. наук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A41DC6" w:rsidRPr="003F599F" w:rsidRDefault="00A41DC6" w:rsidP="003F599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99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A41DC6" w:rsidRPr="003F599F" w:rsidRDefault="00A41DC6" w:rsidP="003F599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99F">
              <w:rPr>
                <w:rFonts w:ascii="Times New Roman" w:hAnsi="Times New Roman" w:cs="Times New Roman"/>
                <w:sz w:val="20"/>
                <w:szCs w:val="20"/>
              </w:rPr>
              <w:t>подпись, дата</w:t>
            </w:r>
          </w:p>
          <w:p w:rsidR="00A41DC6" w:rsidRPr="003F599F" w:rsidRDefault="00A41DC6" w:rsidP="003F599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5" w:type="dxa"/>
            <w:gridSpan w:val="2"/>
            <w:shd w:val="clear" w:color="auto" w:fill="auto"/>
          </w:tcPr>
          <w:p w:rsidR="00A41DC6" w:rsidRPr="003F599F" w:rsidRDefault="00A41DC6" w:rsidP="002111B5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F599F">
              <w:rPr>
                <w:rFonts w:ascii="Times New Roman" w:hAnsi="Times New Roman" w:cs="Times New Roman"/>
                <w:sz w:val="26"/>
                <w:szCs w:val="26"/>
              </w:rPr>
              <w:t>М.В. Ермохин (введение, разд</w:t>
            </w:r>
            <w:r w:rsidRPr="003F599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599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Start"/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proofErr w:type="spellEnd"/>
            <w:r w:rsidRPr="003F599F">
              <w:rPr>
                <w:rFonts w:ascii="Times New Roman" w:hAnsi="Times New Roman" w:cs="Times New Roman"/>
                <w:sz w:val="26"/>
                <w:szCs w:val="26"/>
              </w:rPr>
              <w:t> 1</w:t>
            </w:r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2111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3F599F">
              <w:rPr>
                <w:rFonts w:ascii="Times New Roman" w:hAnsi="Times New Roman" w:cs="Times New Roman"/>
                <w:sz w:val="26"/>
                <w:szCs w:val="26"/>
              </w:rPr>
              <w:t>, заключение)</w:t>
            </w:r>
          </w:p>
        </w:tc>
      </w:tr>
      <w:tr w:rsidR="00A41DC6" w:rsidRPr="003F599F" w:rsidTr="00B31D01">
        <w:tc>
          <w:tcPr>
            <w:tcW w:w="2676" w:type="dxa"/>
            <w:shd w:val="clear" w:color="auto" w:fill="auto"/>
          </w:tcPr>
          <w:p w:rsidR="007E6139" w:rsidRDefault="007E6139" w:rsidP="003F599F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E6139" w:rsidRDefault="007E6139" w:rsidP="003F599F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E6139" w:rsidRDefault="007E6139" w:rsidP="003F599F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Исполнители:</w:t>
            </w:r>
          </w:p>
          <w:p w:rsidR="00A41DC6" w:rsidRPr="003F599F" w:rsidRDefault="00A41DC6" w:rsidP="003F599F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научный </w:t>
            </w:r>
          </w:p>
          <w:p w:rsidR="00A41DC6" w:rsidRPr="003F599F" w:rsidRDefault="00A41DC6" w:rsidP="003F599F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сотрудник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DC6" w:rsidRPr="003F599F" w:rsidRDefault="00A41DC6" w:rsidP="003F599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5" w:type="dxa"/>
            <w:gridSpan w:val="2"/>
            <w:shd w:val="clear" w:color="auto" w:fill="auto"/>
          </w:tcPr>
          <w:p w:rsidR="00A41DC6" w:rsidRPr="003F599F" w:rsidRDefault="00A41DC6" w:rsidP="003F599F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E6139" w:rsidRDefault="007E6139" w:rsidP="002111B5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E6139" w:rsidRDefault="007E6139" w:rsidP="002111B5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E6139" w:rsidRDefault="007E6139" w:rsidP="002111B5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41DC6" w:rsidRPr="003F599F" w:rsidRDefault="00A41DC6" w:rsidP="002111B5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И.Н. </w:t>
            </w:r>
            <w:proofErr w:type="spellStart"/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Вершицкая</w:t>
            </w:r>
            <w:proofErr w:type="spellEnd"/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(разделы 1–</w:t>
            </w:r>
            <w:r w:rsidR="002111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A41DC6" w:rsidRPr="003F599F" w:rsidTr="00B31D01">
        <w:trPr>
          <w:gridAfter w:val="1"/>
          <w:wAfter w:w="152" w:type="dxa"/>
        </w:trPr>
        <w:tc>
          <w:tcPr>
            <w:tcW w:w="9645" w:type="dxa"/>
            <w:gridSpan w:val="3"/>
            <w:shd w:val="clear" w:color="auto" w:fill="auto"/>
          </w:tcPr>
          <w:p w:rsidR="00A41DC6" w:rsidRPr="003F599F" w:rsidRDefault="00A41DC6" w:rsidP="003F599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</w:t>
            </w:r>
            <w:r w:rsidRPr="003F59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     </w:t>
            </w:r>
            <w:r w:rsidRPr="003F599F">
              <w:rPr>
                <w:rFonts w:ascii="Times New Roman" w:hAnsi="Times New Roman" w:cs="Times New Roman"/>
                <w:sz w:val="20"/>
                <w:szCs w:val="20"/>
              </w:rPr>
              <w:t>подпись, дата</w:t>
            </w:r>
          </w:p>
          <w:p w:rsidR="00A41DC6" w:rsidRPr="003F599F" w:rsidRDefault="00A41DC6" w:rsidP="003F599F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DC6" w:rsidRPr="003F599F" w:rsidTr="00B31D01">
        <w:trPr>
          <w:gridAfter w:val="1"/>
          <w:wAfter w:w="152" w:type="dxa"/>
        </w:trPr>
        <w:tc>
          <w:tcPr>
            <w:tcW w:w="2676" w:type="dxa"/>
            <w:shd w:val="clear" w:color="auto" w:fill="auto"/>
          </w:tcPr>
          <w:p w:rsidR="00A41DC6" w:rsidRPr="003F599F" w:rsidRDefault="00A41DC6" w:rsidP="003F599F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F599F">
              <w:rPr>
                <w:rFonts w:ascii="Times New Roman" w:hAnsi="Times New Roman" w:cs="Times New Roman"/>
                <w:sz w:val="26"/>
                <w:szCs w:val="26"/>
              </w:rPr>
              <w:t xml:space="preserve">младший научный </w:t>
            </w:r>
          </w:p>
          <w:p w:rsidR="00A41DC6" w:rsidRPr="003F599F" w:rsidRDefault="00A41DC6" w:rsidP="003F599F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F599F">
              <w:rPr>
                <w:rFonts w:ascii="Times New Roman" w:hAnsi="Times New Roman" w:cs="Times New Roman"/>
                <w:sz w:val="26"/>
                <w:szCs w:val="26"/>
              </w:rPr>
              <w:t>сотрудник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:rsidR="00A41DC6" w:rsidRPr="003F599F" w:rsidRDefault="00A41DC6" w:rsidP="003F599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3" w:type="dxa"/>
            <w:shd w:val="clear" w:color="auto" w:fill="auto"/>
          </w:tcPr>
          <w:p w:rsidR="00A41DC6" w:rsidRPr="003F599F" w:rsidRDefault="00B31D01" w:rsidP="003F599F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С.А</w:t>
            </w:r>
            <w:r w:rsidR="00A41DC6" w:rsidRPr="003F599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Комар</w:t>
            </w:r>
            <w:r w:rsidR="00A41DC6" w:rsidRPr="003F599F">
              <w:rPr>
                <w:rFonts w:ascii="Times New Roman" w:hAnsi="Times New Roman" w:cs="Times New Roman"/>
                <w:sz w:val="26"/>
                <w:szCs w:val="26"/>
              </w:rPr>
              <w:t xml:space="preserve"> (обработка </w:t>
            </w:r>
            <w:r w:rsidR="00A41DC6"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карт</w:t>
            </w:r>
            <w:r w:rsidR="00A41DC6"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A41DC6"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графического материала</w:t>
            </w:r>
            <w:r w:rsidR="00A41DC6" w:rsidRPr="003F59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41DC6" w:rsidRPr="003F599F" w:rsidTr="00B31D01">
        <w:trPr>
          <w:gridAfter w:val="1"/>
          <w:wAfter w:w="152" w:type="dxa"/>
        </w:trPr>
        <w:tc>
          <w:tcPr>
            <w:tcW w:w="2676" w:type="dxa"/>
            <w:shd w:val="clear" w:color="auto" w:fill="auto"/>
          </w:tcPr>
          <w:p w:rsidR="00A41DC6" w:rsidRPr="003F599F" w:rsidRDefault="00A41DC6" w:rsidP="003F599F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  <w:shd w:val="clear" w:color="auto" w:fill="auto"/>
          </w:tcPr>
          <w:p w:rsidR="00A41DC6" w:rsidRPr="003F599F" w:rsidRDefault="00A41DC6" w:rsidP="003F599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99F">
              <w:rPr>
                <w:rFonts w:ascii="Times New Roman" w:hAnsi="Times New Roman" w:cs="Times New Roman"/>
                <w:sz w:val="20"/>
                <w:szCs w:val="20"/>
              </w:rPr>
              <w:t>подпись, дата</w:t>
            </w:r>
          </w:p>
        </w:tc>
        <w:tc>
          <w:tcPr>
            <w:tcW w:w="3783" w:type="dxa"/>
            <w:shd w:val="clear" w:color="auto" w:fill="auto"/>
          </w:tcPr>
          <w:p w:rsidR="00A41DC6" w:rsidRPr="003F599F" w:rsidRDefault="00A41DC6" w:rsidP="003F599F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DC6" w:rsidRPr="003F599F" w:rsidTr="00B31D01">
        <w:trPr>
          <w:gridAfter w:val="1"/>
          <w:wAfter w:w="152" w:type="dxa"/>
        </w:trPr>
        <w:tc>
          <w:tcPr>
            <w:tcW w:w="2676" w:type="dxa"/>
            <w:shd w:val="clear" w:color="auto" w:fill="auto"/>
          </w:tcPr>
          <w:p w:rsidR="00A41DC6" w:rsidRPr="003F599F" w:rsidRDefault="00A41DC6" w:rsidP="003F599F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41DC6" w:rsidRPr="003F599F" w:rsidRDefault="00A41DC6" w:rsidP="003F599F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41DC6" w:rsidRPr="003F599F" w:rsidRDefault="00A41DC6" w:rsidP="003F599F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Нормоконтроль</w:t>
            </w:r>
            <w:proofErr w:type="spellEnd"/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:rsidR="00A41DC6" w:rsidRPr="003F599F" w:rsidRDefault="00A41DC6" w:rsidP="003F59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41DC6" w:rsidRPr="003F599F" w:rsidRDefault="00A41DC6" w:rsidP="003F59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41DC6" w:rsidRPr="003F599F" w:rsidRDefault="00A41DC6" w:rsidP="003F59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41DC6" w:rsidRPr="003F599F" w:rsidRDefault="00A41DC6" w:rsidP="003F59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83" w:type="dxa"/>
            <w:shd w:val="clear" w:color="auto" w:fill="auto"/>
          </w:tcPr>
          <w:p w:rsidR="00A41DC6" w:rsidRPr="003F599F" w:rsidRDefault="00A41DC6" w:rsidP="003F599F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41DC6" w:rsidRPr="003F599F" w:rsidRDefault="00A41DC6" w:rsidP="003F599F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41DC6" w:rsidRPr="003F599F" w:rsidRDefault="00A41DC6" w:rsidP="003F599F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F5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Е.М. Бабич</w:t>
            </w:r>
          </w:p>
        </w:tc>
      </w:tr>
      <w:tr w:rsidR="00A41DC6" w:rsidRPr="003F599F" w:rsidTr="00B31D01">
        <w:trPr>
          <w:gridAfter w:val="1"/>
          <w:wAfter w:w="152" w:type="dxa"/>
        </w:trPr>
        <w:tc>
          <w:tcPr>
            <w:tcW w:w="2676" w:type="dxa"/>
            <w:shd w:val="clear" w:color="auto" w:fill="auto"/>
          </w:tcPr>
          <w:p w:rsidR="00A41DC6" w:rsidRPr="003F599F" w:rsidRDefault="00A41DC6" w:rsidP="003F599F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  <w:shd w:val="clear" w:color="auto" w:fill="auto"/>
          </w:tcPr>
          <w:p w:rsidR="00A41DC6" w:rsidRPr="003F599F" w:rsidRDefault="00A41DC6" w:rsidP="003F59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9F">
              <w:rPr>
                <w:rFonts w:ascii="Times New Roman" w:hAnsi="Times New Roman" w:cs="Times New Roman"/>
                <w:sz w:val="20"/>
                <w:szCs w:val="20"/>
              </w:rPr>
              <w:t>подпись, дата</w:t>
            </w:r>
          </w:p>
        </w:tc>
        <w:tc>
          <w:tcPr>
            <w:tcW w:w="3783" w:type="dxa"/>
            <w:shd w:val="clear" w:color="auto" w:fill="auto"/>
          </w:tcPr>
          <w:p w:rsidR="00A41DC6" w:rsidRPr="003F599F" w:rsidRDefault="00A41DC6" w:rsidP="003F599F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1DC6" w:rsidRPr="003F599F" w:rsidRDefault="00A41DC6" w:rsidP="003F599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41DC6" w:rsidRPr="003F599F" w:rsidRDefault="00A41DC6" w:rsidP="003F599F">
      <w:pPr>
        <w:overflowPunct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br w:type="page"/>
      </w:r>
    </w:p>
    <w:p w:rsidR="00A41DC6" w:rsidRPr="003F599F" w:rsidRDefault="00A41DC6" w:rsidP="003F599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lastRenderedPageBreak/>
        <w:t>РЕФЕРАТ</w:t>
      </w:r>
    </w:p>
    <w:p w:rsidR="00A41DC6" w:rsidRPr="003F599F" w:rsidRDefault="00A41DC6" w:rsidP="003F599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1DC6" w:rsidRPr="003F599F" w:rsidRDefault="00A41DC6" w:rsidP="003F59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УДК 630*</w:t>
      </w:r>
      <w:r w:rsidRPr="003F599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5/6</w:t>
      </w:r>
      <w:r w:rsidRPr="003F5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F599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574.4</w:t>
      </w:r>
      <w:r w:rsidRPr="003F5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5</w:t>
      </w:r>
      <w:r w:rsidRPr="003F599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28.94</w:t>
      </w:r>
      <w:r w:rsidRPr="003F5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F59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DC6" w:rsidRPr="003F599F" w:rsidRDefault="00A41DC6" w:rsidP="003F59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DC6" w:rsidRPr="003F599F" w:rsidRDefault="00A41DC6" w:rsidP="003F59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2B6">
        <w:rPr>
          <w:rFonts w:ascii="Times New Roman" w:hAnsi="Times New Roman" w:cs="Times New Roman"/>
          <w:sz w:val="26"/>
          <w:szCs w:val="26"/>
        </w:rPr>
        <w:t xml:space="preserve">Отчет </w:t>
      </w:r>
      <w:r w:rsidR="001C22B6" w:rsidRPr="001C22B6">
        <w:rPr>
          <w:rFonts w:ascii="Times New Roman" w:hAnsi="Times New Roman" w:cs="Times New Roman"/>
          <w:sz w:val="26"/>
          <w:szCs w:val="26"/>
          <w:lang w:val="ru-RU"/>
        </w:rPr>
        <w:t>58</w:t>
      </w:r>
      <w:r w:rsidRPr="001C22B6">
        <w:rPr>
          <w:rFonts w:ascii="Times New Roman" w:hAnsi="Times New Roman" w:cs="Times New Roman"/>
          <w:sz w:val="26"/>
          <w:szCs w:val="26"/>
        </w:rPr>
        <w:t xml:space="preserve"> с</w:t>
      </w:r>
      <w:r w:rsidRPr="002111B5">
        <w:rPr>
          <w:rFonts w:ascii="Times New Roman" w:hAnsi="Times New Roman" w:cs="Times New Roman"/>
          <w:sz w:val="26"/>
          <w:szCs w:val="26"/>
        </w:rPr>
        <w:t xml:space="preserve">., </w:t>
      </w:r>
      <w:r w:rsidRPr="002111B5">
        <w:rPr>
          <w:rFonts w:ascii="Times New Roman" w:hAnsi="Times New Roman" w:cs="Times New Roman"/>
          <w:sz w:val="26"/>
          <w:szCs w:val="26"/>
          <w:lang w:val="ru-RU"/>
        </w:rPr>
        <w:t xml:space="preserve">4 </w:t>
      </w:r>
      <w:r w:rsidRPr="002111B5">
        <w:rPr>
          <w:rFonts w:ascii="Times New Roman" w:hAnsi="Times New Roman" w:cs="Times New Roman"/>
          <w:sz w:val="26"/>
          <w:szCs w:val="26"/>
        </w:rPr>
        <w:t>табл.,</w:t>
      </w:r>
      <w:r w:rsidRPr="002111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111B5" w:rsidRPr="002111B5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2111B5">
        <w:rPr>
          <w:rFonts w:ascii="Times New Roman" w:hAnsi="Times New Roman" w:cs="Times New Roman"/>
          <w:sz w:val="26"/>
          <w:szCs w:val="26"/>
          <w:lang w:val="ru-RU"/>
        </w:rPr>
        <w:t xml:space="preserve"> источников,</w:t>
      </w:r>
      <w:r w:rsidRPr="002111B5">
        <w:rPr>
          <w:rFonts w:ascii="Times New Roman" w:hAnsi="Times New Roman" w:cs="Times New Roman"/>
          <w:sz w:val="26"/>
          <w:szCs w:val="26"/>
        </w:rPr>
        <w:t xml:space="preserve"> </w:t>
      </w:r>
      <w:r w:rsidR="002111B5" w:rsidRPr="002111B5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2111B5">
        <w:rPr>
          <w:rFonts w:ascii="Times New Roman" w:hAnsi="Times New Roman" w:cs="Times New Roman"/>
          <w:sz w:val="26"/>
          <w:szCs w:val="26"/>
        </w:rPr>
        <w:t xml:space="preserve"> прил.</w:t>
      </w:r>
      <w:r w:rsidRPr="003F59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DC6" w:rsidRPr="003F599F" w:rsidRDefault="00A41DC6" w:rsidP="003F59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DC6" w:rsidRPr="003F599F" w:rsidRDefault="00A41DC6" w:rsidP="003F59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 xml:space="preserve">ГОСУДАРСТВЕННОЕ ЛЕСОХОЗЯЙСТВЕННОЕ УЧРЕЖДЕНИЕ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AD1DBE" w:rsidRPr="003F599F">
        <w:rPr>
          <w:rFonts w:ascii="Times New Roman" w:hAnsi="Times New Roman" w:cs="Times New Roman"/>
          <w:sz w:val="26"/>
          <w:szCs w:val="26"/>
          <w:lang w:val="ru-RU"/>
        </w:rPr>
        <w:t>СТОЛ</w:t>
      </w:r>
      <w:r w:rsidR="00AD1DBE" w:rsidRPr="003F599F">
        <w:rPr>
          <w:rFonts w:ascii="Times New Roman" w:hAnsi="Times New Roman" w:cs="Times New Roman"/>
          <w:sz w:val="26"/>
          <w:szCs w:val="26"/>
          <w:lang w:val="ru-RU"/>
        </w:rPr>
        <w:t>Б</w:t>
      </w:r>
      <w:r w:rsidR="00AD1DBE" w:rsidRPr="003F599F">
        <w:rPr>
          <w:rFonts w:ascii="Times New Roman" w:hAnsi="Times New Roman" w:cs="Times New Roman"/>
          <w:sz w:val="26"/>
          <w:szCs w:val="26"/>
          <w:lang w:val="ru-RU"/>
        </w:rPr>
        <w:t>ЦОВСКИЙ ЛЕСХОЗ</w:t>
      </w:r>
      <w:r w:rsidRPr="003F599F">
        <w:rPr>
          <w:rFonts w:ascii="Times New Roman" w:hAnsi="Times New Roman" w:cs="Times New Roman"/>
          <w:sz w:val="26"/>
          <w:szCs w:val="26"/>
        </w:rPr>
        <w:t xml:space="preserve">»,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ЛЕСНОЕ ХОЗЯЙСТВО, ЛЕСНАЯ СЕРТИФИКАЦИЯ, </w:t>
      </w:r>
      <w:r w:rsidRPr="003F599F">
        <w:rPr>
          <w:rFonts w:ascii="Times New Roman" w:hAnsi="Times New Roman" w:cs="Times New Roman"/>
          <w:sz w:val="26"/>
          <w:szCs w:val="26"/>
        </w:rPr>
        <w:t xml:space="preserve">ВЫСОКАЯ ПРИРОДООХРАННАЯ ЦЕННОСТЬ </w:t>
      </w:r>
    </w:p>
    <w:p w:rsidR="00A41DC6" w:rsidRPr="003F599F" w:rsidRDefault="00A41DC6" w:rsidP="003F599F">
      <w:pPr>
        <w:jc w:val="both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DC6" w:rsidRPr="003F599F" w:rsidRDefault="00A41DC6" w:rsidP="003F59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Объект исследования – земли лесного фонда государственного лесохозяйственного учреждения «</w:t>
      </w:r>
      <w:proofErr w:type="spellStart"/>
      <w:r w:rsidR="00AD1DBE" w:rsidRPr="003F599F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="00AD1DBE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лесхоз</w:t>
      </w:r>
      <w:r w:rsidRPr="003F599F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A41DC6" w:rsidRPr="003F599F" w:rsidRDefault="00A41DC6" w:rsidP="003F59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Цель научно-исследовательской работы –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F599F">
        <w:rPr>
          <w:rFonts w:ascii="Times New Roman" w:hAnsi="Times New Roman" w:cs="Times New Roman"/>
          <w:sz w:val="26"/>
          <w:szCs w:val="26"/>
        </w:rPr>
        <w:t xml:space="preserve">оценить состояние земель лесного фонда в соответствии с новым белорусским национальным стандартом </w:t>
      </w:r>
      <w:r w:rsidRPr="003F599F">
        <w:rPr>
          <w:rFonts w:ascii="Times New Roman" w:hAnsi="Times New Roman" w:cs="Times New Roman"/>
          <w:sz w:val="26"/>
          <w:szCs w:val="26"/>
          <w:lang w:val="en-US"/>
        </w:rPr>
        <w:t>FSC</w:t>
      </w:r>
      <w:r w:rsidRPr="003F59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1DC6" w:rsidRPr="003F599F" w:rsidRDefault="00A41DC6" w:rsidP="003F59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 xml:space="preserve">По результатам анализа материалов лесоустройства выделены участки лесного фонда, отнесенные к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участкам</w:t>
      </w:r>
      <w:r w:rsidRPr="003F599F">
        <w:rPr>
          <w:rFonts w:ascii="Times New Roman" w:hAnsi="Times New Roman" w:cs="Times New Roman"/>
          <w:sz w:val="26"/>
          <w:szCs w:val="26"/>
        </w:rPr>
        <w:t xml:space="preserve"> высокой природоохранной ценности. </w:t>
      </w:r>
    </w:p>
    <w:p w:rsidR="00A41DC6" w:rsidRPr="003F599F" w:rsidRDefault="00A41DC6" w:rsidP="003F59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Области применения – лесное хозяйство, лесная сертификация, охрана природы.</w:t>
      </w:r>
    </w:p>
    <w:p w:rsidR="00A41DC6" w:rsidRPr="003F599F" w:rsidRDefault="00A41DC6" w:rsidP="003F599F">
      <w:pPr>
        <w:jc w:val="both"/>
        <w:rPr>
          <w:rStyle w:val="a5"/>
          <w:rFonts w:ascii="Times New Roman" w:eastAsiaTheme="majorEastAsia" w:hAnsi="Times New Roman" w:cs="Times New Roman"/>
          <w:bCs/>
          <w:caps/>
          <w:color w:val="000000" w:themeColor="text1"/>
          <w:sz w:val="26"/>
          <w:szCs w:val="26"/>
        </w:rPr>
      </w:pPr>
      <w:r w:rsidRPr="003F599F">
        <w:rPr>
          <w:rStyle w:val="a5"/>
          <w:rFonts w:ascii="Times New Roman" w:hAnsi="Times New Roman" w:cs="Times New Roman"/>
          <w:sz w:val="26"/>
          <w:szCs w:val="26"/>
        </w:rPr>
        <w:br w:type="page"/>
      </w:r>
    </w:p>
    <w:sdt>
      <w:sdtPr>
        <w:rPr>
          <w:rFonts w:ascii="Times New Roman" w:eastAsia="WenQuanYi Micro Hei" w:hAnsi="Times New Roman" w:cs="Times New Roman"/>
          <w:bCs w:val="0"/>
          <w:caps w:val="0"/>
          <w:noProof w:val="0"/>
          <w:color w:val="auto"/>
          <w:kern w:val="2"/>
          <w:sz w:val="26"/>
          <w:szCs w:val="26"/>
          <w:lang w:val="be-BY" w:eastAsia="zh-CN" w:bidi="hi-IN"/>
        </w:rPr>
        <w:id w:val="2850831"/>
        <w:docPartObj>
          <w:docPartGallery w:val="Table of Contents"/>
          <w:docPartUnique/>
        </w:docPartObj>
      </w:sdtPr>
      <w:sdtEndPr>
        <w:rPr>
          <w:rFonts w:eastAsiaTheme="minorHAnsi"/>
          <w:noProof/>
          <w:kern w:val="0"/>
          <w:lang w:val="ru-RU" w:eastAsia="en-US" w:bidi="ar-SA"/>
        </w:rPr>
      </w:sdtEndPr>
      <w:sdtContent>
        <w:p w:rsidR="00A41DC6" w:rsidRPr="002111B5" w:rsidRDefault="002111B5" w:rsidP="003F599F">
          <w:pPr>
            <w:pStyle w:val="ab"/>
            <w:jc w:val="center"/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</w:pPr>
          <w:r w:rsidRPr="002111B5">
            <w:rPr>
              <w:rFonts w:ascii="Times New Roman" w:hAnsi="Times New Roman" w:cs="Times New Roman"/>
              <w:caps w:val="0"/>
              <w:color w:val="000000" w:themeColor="text1"/>
              <w:sz w:val="26"/>
              <w:szCs w:val="26"/>
            </w:rPr>
            <w:t>СОДЕРЖАНИЕ</w:t>
          </w:r>
        </w:p>
        <w:p w:rsidR="00A41DC6" w:rsidRPr="002111B5" w:rsidRDefault="00A41DC6" w:rsidP="003F599F">
          <w:pPr>
            <w:rPr>
              <w:rFonts w:ascii="Times New Roman" w:hAnsi="Times New Roman" w:cs="Times New Roman"/>
              <w:sz w:val="26"/>
              <w:szCs w:val="26"/>
              <w:lang w:val="ru-RU" w:eastAsia="en-US" w:bidi="ar-SA"/>
            </w:rPr>
          </w:pPr>
        </w:p>
        <w:p w:rsidR="00A41DC6" w:rsidRPr="002111B5" w:rsidRDefault="00A41DC6" w:rsidP="003F599F">
          <w:pPr>
            <w:rPr>
              <w:rFonts w:ascii="Times New Roman" w:hAnsi="Times New Roman" w:cs="Times New Roman"/>
              <w:sz w:val="26"/>
              <w:szCs w:val="26"/>
              <w:lang w:val="ru-RU" w:eastAsia="en-US" w:bidi="ar-SA"/>
            </w:rPr>
          </w:pPr>
        </w:p>
        <w:p w:rsidR="002111B5" w:rsidRPr="002111B5" w:rsidRDefault="00D40D85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/>
              <w:sz w:val="26"/>
              <w:szCs w:val="26"/>
              <w:lang w:val="be-BY" w:eastAsia="be-BY"/>
            </w:rPr>
          </w:pPr>
          <w:r w:rsidRPr="002111B5">
            <w:rPr>
              <w:rFonts w:cs="Times New Roman"/>
              <w:sz w:val="26"/>
              <w:szCs w:val="26"/>
            </w:rPr>
            <w:fldChar w:fldCharType="begin"/>
          </w:r>
          <w:r w:rsidR="00A41DC6" w:rsidRPr="002111B5">
            <w:rPr>
              <w:rFonts w:cs="Times New Roman"/>
              <w:sz w:val="26"/>
              <w:szCs w:val="26"/>
            </w:rPr>
            <w:instrText xml:space="preserve"> TOC \o "1-3" \h \z \u </w:instrText>
          </w:r>
          <w:r w:rsidRPr="002111B5">
            <w:rPr>
              <w:rFonts w:cs="Times New Roman"/>
              <w:sz w:val="26"/>
              <w:szCs w:val="26"/>
            </w:rPr>
            <w:fldChar w:fldCharType="separate"/>
          </w:r>
          <w:hyperlink w:anchor="_Toc71026646" w:history="1">
            <w:r w:rsidR="002111B5" w:rsidRPr="002111B5">
              <w:rPr>
                <w:rStyle w:val="aa"/>
                <w:rFonts w:cs="Times New Roman"/>
                <w:sz w:val="26"/>
                <w:szCs w:val="26"/>
                <w:lang w:bidi="hi-IN"/>
              </w:rPr>
              <w:t>ВВЕДЕНИЕ</w:t>
            </w:r>
            <w:r w:rsidR="002111B5" w:rsidRPr="002111B5">
              <w:rPr>
                <w:webHidden/>
                <w:sz w:val="26"/>
                <w:szCs w:val="26"/>
              </w:rPr>
              <w:tab/>
            </w:r>
            <w:r w:rsidRPr="002111B5">
              <w:rPr>
                <w:webHidden/>
                <w:sz w:val="26"/>
                <w:szCs w:val="26"/>
              </w:rPr>
              <w:fldChar w:fldCharType="begin"/>
            </w:r>
            <w:r w:rsidR="002111B5" w:rsidRPr="002111B5">
              <w:rPr>
                <w:webHidden/>
                <w:sz w:val="26"/>
                <w:szCs w:val="26"/>
              </w:rPr>
              <w:instrText xml:space="preserve"> PAGEREF _Toc71026646 \h </w:instrText>
            </w:r>
            <w:r w:rsidRPr="002111B5">
              <w:rPr>
                <w:webHidden/>
                <w:sz w:val="26"/>
                <w:szCs w:val="26"/>
              </w:rPr>
            </w:r>
            <w:r w:rsidRPr="002111B5">
              <w:rPr>
                <w:webHidden/>
                <w:sz w:val="26"/>
                <w:szCs w:val="26"/>
              </w:rPr>
              <w:fldChar w:fldCharType="separate"/>
            </w:r>
            <w:r w:rsidR="002111B5" w:rsidRPr="002111B5">
              <w:rPr>
                <w:webHidden/>
                <w:sz w:val="26"/>
                <w:szCs w:val="26"/>
              </w:rPr>
              <w:t>5</w:t>
            </w:r>
            <w:r w:rsidRPr="002111B5">
              <w:rPr>
                <w:webHidden/>
                <w:sz w:val="26"/>
                <w:szCs w:val="26"/>
              </w:rPr>
              <w:fldChar w:fldCharType="end"/>
            </w:r>
          </w:hyperlink>
        </w:p>
        <w:p w:rsidR="002111B5" w:rsidRPr="002111B5" w:rsidRDefault="00D40D85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/>
              <w:sz w:val="26"/>
              <w:szCs w:val="26"/>
              <w:lang w:val="be-BY" w:eastAsia="be-BY"/>
            </w:rPr>
          </w:pPr>
          <w:hyperlink w:anchor="_Toc71026647" w:history="1">
            <w:r w:rsidR="002111B5" w:rsidRPr="002111B5">
              <w:rPr>
                <w:rStyle w:val="aa"/>
                <w:rFonts w:cs="Times New Roman"/>
                <w:sz w:val="26"/>
                <w:szCs w:val="26"/>
                <w:lang w:bidi="hi-IN"/>
              </w:rPr>
              <w:t>1 КАТЕГОРИИ ВЫСОКОЙ ПРИРОДООХРАННОЙ ЦЕННОСТИ, ВЫДЕЛЕННЫЕ НА ЗЕМЛЯХ ЛЕСНОГО ФОНДА ГЛХУ «СТОЛБЦОВСКИЙ ЛЕСХОЗ» В 2021 Г.</w:t>
            </w:r>
            <w:r w:rsidR="002111B5" w:rsidRPr="002111B5">
              <w:rPr>
                <w:webHidden/>
                <w:sz w:val="26"/>
                <w:szCs w:val="26"/>
              </w:rPr>
              <w:tab/>
            </w:r>
            <w:r w:rsidRPr="002111B5">
              <w:rPr>
                <w:webHidden/>
                <w:sz w:val="26"/>
                <w:szCs w:val="26"/>
              </w:rPr>
              <w:fldChar w:fldCharType="begin"/>
            </w:r>
            <w:r w:rsidR="002111B5" w:rsidRPr="002111B5">
              <w:rPr>
                <w:webHidden/>
                <w:sz w:val="26"/>
                <w:szCs w:val="26"/>
              </w:rPr>
              <w:instrText xml:space="preserve"> PAGEREF _Toc71026647 \h </w:instrText>
            </w:r>
            <w:r w:rsidRPr="002111B5">
              <w:rPr>
                <w:webHidden/>
                <w:sz w:val="26"/>
                <w:szCs w:val="26"/>
              </w:rPr>
            </w:r>
            <w:r w:rsidRPr="002111B5">
              <w:rPr>
                <w:webHidden/>
                <w:sz w:val="26"/>
                <w:szCs w:val="26"/>
              </w:rPr>
              <w:fldChar w:fldCharType="separate"/>
            </w:r>
            <w:r w:rsidR="002111B5" w:rsidRPr="002111B5">
              <w:rPr>
                <w:webHidden/>
                <w:sz w:val="26"/>
                <w:szCs w:val="26"/>
              </w:rPr>
              <w:t>7</w:t>
            </w:r>
            <w:r w:rsidRPr="002111B5">
              <w:rPr>
                <w:webHidden/>
                <w:sz w:val="26"/>
                <w:szCs w:val="26"/>
              </w:rPr>
              <w:fldChar w:fldCharType="end"/>
            </w:r>
          </w:hyperlink>
        </w:p>
        <w:p w:rsidR="002111B5" w:rsidRPr="002111B5" w:rsidRDefault="00D40D85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/>
              <w:sz w:val="26"/>
              <w:szCs w:val="26"/>
              <w:lang w:val="be-BY" w:eastAsia="be-BY"/>
            </w:rPr>
          </w:pPr>
          <w:hyperlink w:anchor="_Toc71026648" w:history="1">
            <w:r w:rsidR="002111B5" w:rsidRPr="002111B5">
              <w:rPr>
                <w:rStyle w:val="aa"/>
                <w:rFonts w:cs="Times New Roman"/>
                <w:sz w:val="26"/>
                <w:szCs w:val="26"/>
                <w:lang w:bidi="hi-IN"/>
              </w:rPr>
              <w:t>2 РЕЖИМЫ ВЕДЕНИЯ ХОЗЯЙСТВА НА УЧАСТКАХ ВЫСОКОЙ ПРИРОДООХРАННОЙ ЦЕННОСТИ</w:t>
            </w:r>
            <w:r w:rsidR="002111B5" w:rsidRPr="002111B5">
              <w:rPr>
                <w:webHidden/>
                <w:sz w:val="26"/>
                <w:szCs w:val="26"/>
              </w:rPr>
              <w:tab/>
            </w:r>
            <w:r w:rsidRPr="002111B5">
              <w:rPr>
                <w:webHidden/>
                <w:sz w:val="26"/>
                <w:szCs w:val="26"/>
              </w:rPr>
              <w:fldChar w:fldCharType="begin"/>
            </w:r>
            <w:r w:rsidR="002111B5" w:rsidRPr="002111B5">
              <w:rPr>
                <w:webHidden/>
                <w:sz w:val="26"/>
                <w:szCs w:val="26"/>
              </w:rPr>
              <w:instrText xml:space="preserve"> PAGEREF _Toc71026648 \h </w:instrText>
            </w:r>
            <w:r w:rsidRPr="002111B5">
              <w:rPr>
                <w:webHidden/>
                <w:sz w:val="26"/>
                <w:szCs w:val="26"/>
              </w:rPr>
            </w:r>
            <w:r w:rsidRPr="002111B5">
              <w:rPr>
                <w:webHidden/>
                <w:sz w:val="26"/>
                <w:szCs w:val="26"/>
              </w:rPr>
              <w:fldChar w:fldCharType="separate"/>
            </w:r>
            <w:r w:rsidR="002111B5" w:rsidRPr="002111B5">
              <w:rPr>
                <w:webHidden/>
                <w:sz w:val="26"/>
                <w:szCs w:val="26"/>
              </w:rPr>
              <w:t>13</w:t>
            </w:r>
            <w:r w:rsidRPr="002111B5">
              <w:rPr>
                <w:webHidden/>
                <w:sz w:val="26"/>
                <w:szCs w:val="26"/>
              </w:rPr>
              <w:fldChar w:fldCharType="end"/>
            </w:r>
          </w:hyperlink>
        </w:p>
        <w:p w:rsidR="002111B5" w:rsidRPr="002111B5" w:rsidRDefault="00D40D85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/>
              <w:sz w:val="26"/>
              <w:szCs w:val="26"/>
              <w:lang w:val="be-BY" w:eastAsia="be-BY"/>
            </w:rPr>
          </w:pPr>
          <w:hyperlink w:anchor="_Toc71026649" w:history="1">
            <w:r w:rsidR="002111B5" w:rsidRPr="002111B5">
              <w:rPr>
                <w:rStyle w:val="aa"/>
                <w:sz w:val="26"/>
                <w:szCs w:val="26"/>
                <w:lang w:bidi="hi-IN"/>
              </w:rPr>
              <w:t>3 ЭТАЛОННЫЕ (РЕПРЕЗЕНТАТИВНЫЕ) УЧАСТКИ ЭКОСИСТЕМ, СООТВЕТСТВУЮЩИЕ ТРЕБОВАНИЯМ ЛЕСНОЙ СЕРТИФИКАЦИИ</w:t>
            </w:r>
            <w:r w:rsidR="002111B5" w:rsidRPr="002111B5">
              <w:rPr>
                <w:webHidden/>
                <w:sz w:val="26"/>
                <w:szCs w:val="26"/>
              </w:rPr>
              <w:tab/>
            </w:r>
            <w:r w:rsidRPr="002111B5">
              <w:rPr>
                <w:webHidden/>
                <w:sz w:val="26"/>
                <w:szCs w:val="26"/>
              </w:rPr>
              <w:fldChar w:fldCharType="begin"/>
            </w:r>
            <w:r w:rsidR="002111B5" w:rsidRPr="002111B5">
              <w:rPr>
                <w:webHidden/>
                <w:sz w:val="26"/>
                <w:szCs w:val="26"/>
              </w:rPr>
              <w:instrText xml:space="preserve"> PAGEREF _Toc71026649 \h </w:instrText>
            </w:r>
            <w:r w:rsidRPr="002111B5">
              <w:rPr>
                <w:webHidden/>
                <w:sz w:val="26"/>
                <w:szCs w:val="26"/>
              </w:rPr>
            </w:r>
            <w:r w:rsidRPr="002111B5">
              <w:rPr>
                <w:webHidden/>
                <w:sz w:val="26"/>
                <w:szCs w:val="26"/>
              </w:rPr>
              <w:fldChar w:fldCharType="separate"/>
            </w:r>
            <w:r w:rsidR="002111B5" w:rsidRPr="002111B5">
              <w:rPr>
                <w:webHidden/>
                <w:sz w:val="26"/>
                <w:szCs w:val="26"/>
              </w:rPr>
              <w:t>22</w:t>
            </w:r>
            <w:r w:rsidRPr="002111B5">
              <w:rPr>
                <w:webHidden/>
                <w:sz w:val="26"/>
                <w:szCs w:val="26"/>
              </w:rPr>
              <w:fldChar w:fldCharType="end"/>
            </w:r>
          </w:hyperlink>
        </w:p>
        <w:p w:rsidR="002111B5" w:rsidRPr="002111B5" w:rsidRDefault="00D40D85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/>
              <w:sz w:val="26"/>
              <w:szCs w:val="26"/>
              <w:lang w:val="be-BY" w:eastAsia="be-BY"/>
            </w:rPr>
          </w:pPr>
          <w:hyperlink w:anchor="_Toc71026650" w:history="1">
            <w:r w:rsidR="002111B5" w:rsidRPr="002111B5">
              <w:rPr>
                <w:rStyle w:val="aa"/>
                <w:rFonts w:cs="Times New Roman"/>
                <w:sz w:val="26"/>
                <w:szCs w:val="26"/>
                <w:lang w:bidi="hi-IN"/>
              </w:rPr>
              <w:t>ЗАКЛЮЧЕНИЕ</w:t>
            </w:r>
            <w:r w:rsidR="002111B5" w:rsidRPr="002111B5">
              <w:rPr>
                <w:webHidden/>
                <w:sz w:val="26"/>
                <w:szCs w:val="26"/>
              </w:rPr>
              <w:tab/>
            </w:r>
            <w:r w:rsidRPr="002111B5">
              <w:rPr>
                <w:webHidden/>
                <w:sz w:val="26"/>
                <w:szCs w:val="26"/>
              </w:rPr>
              <w:fldChar w:fldCharType="begin"/>
            </w:r>
            <w:r w:rsidR="002111B5" w:rsidRPr="002111B5">
              <w:rPr>
                <w:webHidden/>
                <w:sz w:val="26"/>
                <w:szCs w:val="26"/>
              </w:rPr>
              <w:instrText xml:space="preserve"> PAGEREF _Toc71026650 \h </w:instrText>
            </w:r>
            <w:r w:rsidRPr="002111B5">
              <w:rPr>
                <w:webHidden/>
                <w:sz w:val="26"/>
                <w:szCs w:val="26"/>
              </w:rPr>
            </w:r>
            <w:r w:rsidRPr="002111B5">
              <w:rPr>
                <w:webHidden/>
                <w:sz w:val="26"/>
                <w:szCs w:val="26"/>
              </w:rPr>
              <w:fldChar w:fldCharType="separate"/>
            </w:r>
            <w:r w:rsidR="002111B5" w:rsidRPr="002111B5">
              <w:rPr>
                <w:webHidden/>
                <w:sz w:val="26"/>
                <w:szCs w:val="26"/>
              </w:rPr>
              <w:t>24</w:t>
            </w:r>
            <w:r w:rsidRPr="002111B5">
              <w:rPr>
                <w:webHidden/>
                <w:sz w:val="26"/>
                <w:szCs w:val="26"/>
              </w:rPr>
              <w:fldChar w:fldCharType="end"/>
            </w:r>
          </w:hyperlink>
        </w:p>
        <w:p w:rsidR="00A41DC6" w:rsidRPr="003F599F" w:rsidRDefault="00D40D85" w:rsidP="002111B5">
          <w:pPr>
            <w:pStyle w:val="11"/>
            <w:tabs>
              <w:tab w:val="right" w:leader="dot" w:pos="9627"/>
            </w:tabs>
            <w:rPr>
              <w:rFonts w:cs="Times New Roman"/>
              <w:sz w:val="26"/>
              <w:szCs w:val="26"/>
            </w:rPr>
          </w:pPr>
          <w:hyperlink w:anchor="_Toc71026651" w:history="1">
            <w:r w:rsidR="002111B5" w:rsidRPr="002111B5">
              <w:rPr>
                <w:rStyle w:val="aa"/>
                <w:rFonts w:cs="Times New Roman"/>
                <w:sz w:val="26"/>
                <w:szCs w:val="26"/>
                <w:lang w:bidi="hi-IN"/>
              </w:rPr>
              <w:t>СПИСОК ИСПОЛЬЗОВАННЫХ ИСТОЧНИКОВ</w:t>
            </w:r>
            <w:r w:rsidR="002111B5" w:rsidRPr="002111B5">
              <w:rPr>
                <w:webHidden/>
                <w:sz w:val="26"/>
                <w:szCs w:val="26"/>
              </w:rPr>
              <w:tab/>
            </w:r>
            <w:r w:rsidRPr="002111B5">
              <w:rPr>
                <w:webHidden/>
                <w:sz w:val="26"/>
                <w:szCs w:val="26"/>
              </w:rPr>
              <w:fldChar w:fldCharType="begin"/>
            </w:r>
            <w:r w:rsidR="002111B5" w:rsidRPr="002111B5">
              <w:rPr>
                <w:webHidden/>
                <w:sz w:val="26"/>
                <w:szCs w:val="26"/>
              </w:rPr>
              <w:instrText xml:space="preserve"> PAGEREF _Toc71026651 \h </w:instrText>
            </w:r>
            <w:r w:rsidRPr="002111B5">
              <w:rPr>
                <w:webHidden/>
                <w:sz w:val="26"/>
                <w:szCs w:val="26"/>
              </w:rPr>
            </w:r>
            <w:r w:rsidRPr="002111B5">
              <w:rPr>
                <w:webHidden/>
                <w:sz w:val="26"/>
                <w:szCs w:val="26"/>
              </w:rPr>
              <w:fldChar w:fldCharType="separate"/>
            </w:r>
            <w:r w:rsidR="002111B5" w:rsidRPr="002111B5">
              <w:rPr>
                <w:webHidden/>
                <w:sz w:val="26"/>
                <w:szCs w:val="26"/>
              </w:rPr>
              <w:t>25</w:t>
            </w:r>
            <w:r w:rsidRPr="002111B5">
              <w:rPr>
                <w:webHidden/>
                <w:sz w:val="26"/>
                <w:szCs w:val="26"/>
              </w:rPr>
              <w:fldChar w:fldCharType="end"/>
            </w:r>
          </w:hyperlink>
          <w:r w:rsidRPr="002111B5">
            <w:rPr>
              <w:rFonts w:cs="Times New Roman"/>
              <w:sz w:val="26"/>
              <w:szCs w:val="26"/>
            </w:rPr>
            <w:fldChar w:fldCharType="end"/>
          </w:r>
        </w:p>
      </w:sdtContent>
    </w:sdt>
    <w:p w:rsidR="00A41DC6" w:rsidRPr="003F599F" w:rsidRDefault="00A41DC6" w:rsidP="003F599F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3" w:name="_Toc528147122"/>
      <w:r w:rsidRPr="003F599F">
        <w:rPr>
          <w:rFonts w:ascii="Times New Roman" w:hAnsi="Times New Roman" w:cs="Times New Roman"/>
          <w:sz w:val="26"/>
          <w:szCs w:val="26"/>
        </w:rPr>
        <w:t xml:space="preserve">ПРИЛОЖЕНИЕ А </w:t>
      </w:r>
      <w:r w:rsidR="002111B5" w:rsidRPr="002111B5">
        <w:rPr>
          <w:rFonts w:ascii="Times New Roman" w:hAnsi="Times New Roman" w:cs="Times New Roman"/>
          <w:sz w:val="26"/>
          <w:szCs w:val="26"/>
        </w:rPr>
        <w:t>КАРТЫ-СХЕМЫ ЗЕМЕЛЬ ЛЕСНОГО ФОНДА ГЛХУ «</w:t>
      </w:r>
      <w:r w:rsidR="002111B5" w:rsidRPr="002111B5">
        <w:rPr>
          <w:rFonts w:ascii="Times New Roman" w:hAnsi="Times New Roman" w:cs="Times New Roman"/>
          <w:sz w:val="26"/>
          <w:szCs w:val="26"/>
          <w:lang w:val="ru-RU"/>
        </w:rPr>
        <w:t>СТОЛ</w:t>
      </w:r>
      <w:r w:rsidR="002111B5" w:rsidRPr="002111B5">
        <w:rPr>
          <w:rFonts w:ascii="Times New Roman" w:hAnsi="Times New Roman" w:cs="Times New Roman"/>
          <w:sz w:val="26"/>
          <w:szCs w:val="26"/>
          <w:lang w:val="ru-RU"/>
        </w:rPr>
        <w:t>Б</w:t>
      </w:r>
      <w:r w:rsidR="002111B5" w:rsidRPr="002111B5">
        <w:rPr>
          <w:rFonts w:ascii="Times New Roman" w:hAnsi="Times New Roman" w:cs="Times New Roman"/>
          <w:sz w:val="26"/>
          <w:szCs w:val="26"/>
          <w:lang w:val="ru-RU"/>
        </w:rPr>
        <w:t>ЦОВСКИЙ ЛЕСХОЗ</w:t>
      </w:r>
      <w:r w:rsidR="002111B5" w:rsidRPr="002111B5">
        <w:rPr>
          <w:rFonts w:ascii="Times New Roman" w:hAnsi="Times New Roman" w:cs="Times New Roman"/>
          <w:sz w:val="26"/>
          <w:szCs w:val="26"/>
        </w:rPr>
        <w:t xml:space="preserve">», ОТНЕСЕННЫХ К УЧАСТКАМ ВПЦ </w:t>
      </w:r>
      <w:r w:rsidR="00D40D85">
        <w:rPr>
          <w:rFonts w:ascii="Times New Roman" w:hAnsi="Times New Roman" w:cs="Times New Roman"/>
          <w:sz w:val="26"/>
          <w:szCs w:val="26"/>
        </w:rPr>
        <w:pict>
          <v:rect id="_x0000_s1030" style="position:absolute;left:0;text-align:left;margin-left:181.1pt;margin-top:638.1pt;width:101.3pt;height:43.35pt;z-index:251663360;mso-position-horizontal-relative:text;mso-position-vertical-relative:text" stroked="f"/>
        </w:pict>
      </w:r>
      <w:r w:rsidR="002111B5" w:rsidRPr="002111B5">
        <w:rPr>
          <w:rFonts w:ascii="Times New Roman" w:hAnsi="Times New Roman" w:cs="Times New Roman"/>
          <w:sz w:val="26"/>
          <w:szCs w:val="26"/>
          <w:lang w:val="ru-RU"/>
        </w:rPr>
        <w:t>И РЕПРЕЗЕНТАТИ</w:t>
      </w:r>
      <w:r w:rsidR="002111B5" w:rsidRPr="002111B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2111B5" w:rsidRPr="002111B5">
        <w:rPr>
          <w:rFonts w:ascii="Times New Roman" w:hAnsi="Times New Roman" w:cs="Times New Roman"/>
          <w:sz w:val="26"/>
          <w:szCs w:val="26"/>
          <w:lang w:val="ru-RU"/>
        </w:rPr>
        <w:t>НЫМ УЧАСТКАМ</w:t>
      </w:r>
      <w:r w:rsidRPr="003F599F">
        <w:rPr>
          <w:rFonts w:ascii="Times New Roman" w:hAnsi="Times New Roman" w:cs="Times New Roman"/>
          <w:sz w:val="26"/>
          <w:szCs w:val="26"/>
        </w:rPr>
        <w:t xml:space="preserve"> ……………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F599F">
        <w:rPr>
          <w:rFonts w:ascii="Times New Roman" w:hAnsi="Times New Roman" w:cs="Times New Roman"/>
          <w:sz w:val="26"/>
          <w:szCs w:val="26"/>
        </w:rPr>
        <w:t>…</w:t>
      </w:r>
      <w:r w:rsidR="002111B5">
        <w:rPr>
          <w:rFonts w:ascii="Times New Roman" w:hAnsi="Times New Roman" w:cs="Times New Roman"/>
          <w:sz w:val="26"/>
          <w:szCs w:val="26"/>
          <w:lang w:val="ru-RU"/>
        </w:rPr>
        <w:t>………………………………</w:t>
      </w:r>
      <w:r w:rsidR="007E6139">
        <w:rPr>
          <w:rFonts w:ascii="Times New Roman" w:hAnsi="Times New Roman" w:cs="Times New Roman"/>
          <w:sz w:val="26"/>
          <w:szCs w:val="26"/>
          <w:lang w:val="ru-RU"/>
        </w:rPr>
        <w:t>....</w:t>
      </w:r>
      <w:r w:rsidR="002111B5">
        <w:rPr>
          <w:rFonts w:ascii="Times New Roman" w:hAnsi="Times New Roman" w:cs="Times New Roman"/>
          <w:sz w:val="26"/>
          <w:szCs w:val="26"/>
          <w:lang w:val="ru-RU"/>
        </w:rPr>
        <w:t>26</w:t>
      </w:r>
    </w:p>
    <w:p w:rsidR="00A41DC6" w:rsidRPr="003F599F" w:rsidRDefault="00A41DC6" w:rsidP="003F599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1DC6" w:rsidRPr="003F599F" w:rsidRDefault="00A41DC6" w:rsidP="003F599F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41DC6" w:rsidRPr="003F599F" w:rsidRDefault="00A41DC6" w:rsidP="003F599F">
      <w:pPr>
        <w:jc w:val="both"/>
        <w:rPr>
          <w:rFonts w:ascii="Times New Roman" w:eastAsia="Times New Roman" w:hAnsi="Times New Roman" w:cs="Times New Roman"/>
          <w:bCs/>
          <w:caps/>
          <w:kern w:val="32"/>
          <w:sz w:val="26"/>
          <w:szCs w:val="26"/>
          <w:lang w:eastAsia="ru-RU"/>
        </w:rPr>
      </w:pPr>
      <w:r w:rsidRPr="003F599F">
        <w:rPr>
          <w:rFonts w:ascii="Times New Roman" w:hAnsi="Times New Roman" w:cs="Times New Roman"/>
          <w:sz w:val="26"/>
          <w:szCs w:val="26"/>
        </w:rPr>
        <w:br w:type="page"/>
      </w:r>
    </w:p>
    <w:p w:rsidR="00A41DC6" w:rsidRPr="003F599F" w:rsidRDefault="00A41DC6" w:rsidP="003F599F">
      <w:pPr>
        <w:pStyle w:val="a3"/>
        <w:spacing w:after="0"/>
        <w:rPr>
          <w:rFonts w:cs="Times New Roman"/>
          <w:sz w:val="26"/>
          <w:szCs w:val="26"/>
          <w:lang w:val="ru-RU"/>
        </w:rPr>
      </w:pPr>
      <w:bookmarkStart w:id="4" w:name="_Toc71026646"/>
      <w:bookmarkEnd w:id="3"/>
      <w:r w:rsidRPr="003F599F">
        <w:rPr>
          <w:rFonts w:cs="Times New Roman"/>
          <w:sz w:val="26"/>
          <w:szCs w:val="26"/>
          <w:lang w:val="ru-RU"/>
        </w:rPr>
        <w:lastRenderedPageBreak/>
        <w:t>ВВЕДЕНИЕ</w:t>
      </w:r>
      <w:bookmarkEnd w:id="4"/>
    </w:p>
    <w:p w:rsidR="00A41DC6" w:rsidRPr="003F599F" w:rsidRDefault="00A41DC6" w:rsidP="003F599F">
      <w:pPr>
        <w:pStyle w:val="a3"/>
        <w:spacing w:after="0"/>
        <w:rPr>
          <w:rFonts w:cs="Times New Roman"/>
          <w:sz w:val="26"/>
          <w:szCs w:val="26"/>
          <w:lang w:val="ru-RU"/>
        </w:rPr>
      </w:pP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Концепция лесов высокой природоохранной ценности (ЛВПЦ,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High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Conservation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Value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Forests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, HCVF) была предложена Лесным попечительским советом (FSC,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Forest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Stewardship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council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>) в 1999 г. Она вошла в стандарт FSC версии 4.0, с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гласно которому, леса являются ЛВПЦ, если принадлежат к одной или </w:t>
      </w:r>
      <w:proofErr w:type="gram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нескольким</w:t>
      </w:r>
      <w:proofErr w:type="gram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ниже перечисленным категориям: 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а) леса (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экорегионы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), которые характеризуются особенно высоким уровнем биологического разнообразия (содержат виды-эндемики, исчезающие виды,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рефуги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мы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) в мировом или национальном масштабе; и/или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малонарушенные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лесные террит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рии – части крупных природных ландшафтов, в минимальной степени нарушенных хозяйственной деятельностью человека (или содержащие такой ландшафт), где об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тают жизнеспособные популяции всех (или большей части) естественно встреча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щихся видов, в естественных рамках их распространения и численности;</w:t>
      </w:r>
      <w:proofErr w:type="gramEnd"/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>б) лесные территории, которые содержат редкие, угрожаемые или исчезающие экосистемы;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в) леса, имеющие ключевое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средообразующее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или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ресурсоохранное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значение (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водоохранные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и противоэрозионные и т.п.);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г) леса, имеющие особо </w:t>
      </w:r>
      <w:proofErr w:type="gram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важное значение</w:t>
      </w:r>
      <w:proofErr w:type="gram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для местного населения (например, как средство к существованию, уклад жизни для коренных народов) и/или особенно важное значение для традиционного культурного самоопределения (участки религ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озной, культурной, экологической или экономической ценности, которые выделяются в сотрудничестве с местным населением).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В 2003 году компания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Proforest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разработала международное руководство по ЛВПЦ, в котором было предложено деление ЛВПЦ на 6 категорий: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ЛВПЦ 1. Места концентрации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биоразнообразия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>, значимые на мировом, реги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нальном и национальном уровнях. 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ЛВПЦ 2. Крупные лесные ландшафты, значимые на мировом, региональном и национальном уровнях. 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>ЛВПЦ 3. Лесные территории, которые включают редкие или находящиеся под угрозой исчезновения экосистемы.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ЛВПЦ 4. Лесные территории, выполняющие особые защитные функции. 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ЛВПЦ 5. Лесные территории, необходимые для обеспечения существования местного населения. 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>ЛВПЦ 6. Лесные территории, необходимые для сохранения самобытных кул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турных традиций местного населения.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В 2005 была образована организация «HCV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Resource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Network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>» (Ресурсная сеть ВПЦ), уставом которой признано, что 6 категорий ценностей могут применяться для всех ландшафтов, поэтому слово «леса» было исключено из определений. Таким о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б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разом, произошла смена термина «леса высокой природоохранной ценности, ЛВПЦ» на термин «высокие природоохранные ценности, ВПЦ» (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High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Conservation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Values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>, HCV).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Действующие в настоящее время в Республике Беларусь временные стандарты по оценке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лесоуправления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по системе FSC не содержат подробной интерпретации ВПЦ (HCV) для Беларуси и опираются на понятие «Леса высокой природоохранной ценности» (HCVF) из устаревшего стандарта FSC версии 4.0. </w:t>
      </w:r>
    </w:p>
    <w:p w:rsidR="00A41DC6" w:rsidRPr="003F599F" w:rsidRDefault="00AD1DBE" w:rsidP="003F599F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A41DC6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овый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национальный </w:t>
      </w:r>
      <w:r w:rsidR="00A41DC6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стандарт FSC </w:t>
      </w:r>
      <w:r w:rsidR="00A41DC6" w:rsidRPr="003F599F">
        <w:rPr>
          <w:rFonts w:ascii="Times New Roman" w:hAnsi="Times New Roman" w:cs="Times New Roman"/>
          <w:sz w:val="26"/>
          <w:szCs w:val="26"/>
        </w:rPr>
        <w:t xml:space="preserve">является первым белорусским стандартом лесоуправления FSC, сформированным на основе </w:t>
      </w:r>
      <w:r w:rsidR="00A41DC6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«Принципов и критериев </w:t>
      </w:r>
      <w:r w:rsidR="00A41DC6" w:rsidRPr="003F599F">
        <w:rPr>
          <w:rFonts w:ascii="Times New Roman" w:hAnsi="Times New Roman" w:cs="Times New Roman"/>
          <w:sz w:val="26"/>
          <w:szCs w:val="26"/>
        </w:rPr>
        <w:t>FSC</w:t>
      </w:r>
      <w:r w:rsidR="00A41DC6" w:rsidRPr="003F599F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A41DC6" w:rsidRPr="003F599F">
        <w:rPr>
          <w:rFonts w:ascii="Times New Roman" w:hAnsi="Times New Roman" w:cs="Times New Roman"/>
          <w:sz w:val="26"/>
          <w:szCs w:val="26"/>
        </w:rPr>
        <w:t xml:space="preserve"> </w:t>
      </w:r>
      <w:r w:rsidR="00A41DC6" w:rsidRPr="003F599F">
        <w:rPr>
          <w:rFonts w:ascii="Times New Roman" w:hAnsi="Times New Roman" w:cs="Times New Roman"/>
          <w:sz w:val="26"/>
          <w:szCs w:val="26"/>
        </w:rPr>
        <w:lastRenderedPageBreak/>
        <w:t xml:space="preserve">версии 5.0 </w:t>
      </w:r>
      <w:r w:rsidR="00A41DC6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«Единых международных индикаторов». Он учитывает последние изменения в природоохранном и лесном законодательстве Республики Беларусь. Стандарт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разработан</w:t>
      </w:r>
      <w:r w:rsidR="00A41DC6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на белорусском языке, и термин «высокие природоохранные ценности, ВПЦ» соответствует термину «</w:t>
      </w:r>
      <w:r w:rsidR="00A41DC6" w:rsidRPr="003F599F">
        <w:rPr>
          <w:rFonts w:ascii="Times New Roman" w:hAnsi="Times New Roman" w:cs="Times New Roman"/>
          <w:sz w:val="26"/>
          <w:szCs w:val="26"/>
        </w:rPr>
        <w:t>каштоўнасці асаблівай аховы, КАА</w:t>
      </w:r>
      <w:r w:rsidR="00A41DC6" w:rsidRPr="003F599F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A41DC6" w:rsidRPr="003F599F">
        <w:rPr>
          <w:rFonts w:ascii="Times New Roman" w:hAnsi="Times New Roman" w:cs="Times New Roman"/>
          <w:sz w:val="26"/>
          <w:szCs w:val="26"/>
        </w:rPr>
        <w:t>.</w:t>
      </w:r>
    </w:p>
    <w:p w:rsidR="00A41DC6" w:rsidRPr="003F599F" w:rsidRDefault="00A41DC6" w:rsidP="003F599F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</w:rPr>
        <w:t xml:space="preserve">Цель данной работы – </w:t>
      </w:r>
      <w:r w:rsidR="001C22B6">
        <w:rPr>
          <w:rFonts w:ascii="Times New Roman" w:hAnsi="Times New Roman" w:cs="Times New Roman"/>
          <w:sz w:val="26"/>
          <w:szCs w:val="26"/>
          <w:lang w:val="ru-RU"/>
        </w:rPr>
        <w:t xml:space="preserve">по материалам нового лесоустройства, действующего с 2019 г., </w:t>
      </w:r>
      <w:r w:rsidRPr="003F599F">
        <w:rPr>
          <w:rFonts w:ascii="Times New Roman" w:hAnsi="Times New Roman" w:cs="Times New Roman"/>
          <w:sz w:val="26"/>
          <w:szCs w:val="26"/>
        </w:rPr>
        <w:t xml:space="preserve">выделить на территории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земель лесного фонда </w:t>
      </w:r>
      <w:r w:rsidR="00AD1DBE" w:rsidRPr="003F599F">
        <w:rPr>
          <w:rFonts w:ascii="Times New Roman" w:hAnsi="Times New Roman" w:cs="Times New Roman"/>
          <w:sz w:val="26"/>
          <w:szCs w:val="26"/>
        </w:rPr>
        <w:t>государственного лесохозяйственного учреждения «</w:t>
      </w:r>
      <w:proofErr w:type="spellStart"/>
      <w:r w:rsidR="00AD1DBE" w:rsidRPr="003F599F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="00AD1DBE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лесхоз</w:t>
      </w:r>
      <w:r w:rsidR="00AD1DBE" w:rsidRPr="003F599F">
        <w:rPr>
          <w:rFonts w:ascii="Times New Roman" w:hAnsi="Times New Roman" w:cs="Times New Roman"/>
          <w:sz w:val="26"/>
          <w:szCs w:val="26"/>
        </w:rPr>
        <w:t>»</w:t>
      </w:r>
      <w:r w:rsidR="00AD1DBE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ГЛХУ «</w:t>
      </w:r>
      <w:proofErr w:type="spellStart"/>
      <w:r w:rsidR="00AD1DBE" w:rsidRPr="003F599F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="00AD1DBE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ле</w:t>
      </w:r>
      <w:r w:rsidR="00AD1DBE" w:rsidRPr="003F599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AD1DBE" w:rsidRPr="003F599F">
        <w:rPr>
          <w:rFonts w:ascii="Times New Roman" w:hAnsi="Times New Roman" w:cs="Times New Roman"/>
          <w:sz w:val="26"/>
          <w:szCs w:val="26"/>
          <w:lang w:val="ru-RU"/>
        </w:rPr>
        <w:t>хоз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AD1DBE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r w:rsidRPr="003F599F">
        <w:rPr>
          <w:rFonts w:ascii="Times New Roman" w:hAnsi="Times New Roman" w:cs="Times New Roman"/>
          <w:bCs/>
          <w:sz w:val="26"/>
          <w:szCs w:val="26"/>
        </w:rPr>
        <w:t xml:space="preserve">участки, соответвующие категориям </w:t>
      </w:r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>высокой природоохранной ценности</w:t>
      </w:r>
      <w:r w:rsidRPr="003F599F">
        <w:rPr>
          <w:rFonts w:ascii="Times New Roman" w:hAnsi="Times New Roman" w:cs="Times New Roman"/>
          <w:bCs/>
          <w:sz w:val="26"/>
          <w:szCs w:val="26"/>
        </w:rPr>
        <w:t xml:space="preserve">, согласно новому </w:t>
      </w:r>
      <w:r w:rsidR="00AD1DBE" w:rsidRPr="003F599F">
        <w:rPr>
          <w:rFonts w:ascii="Times New Roman" w:hAnsi="Times New Roman" w:cs="Times New Roman"/>
          <w:sz w:val="26"/>
          <w:szCs w:val="26"/>
        </w:rPr>
        <w:t xml:space="preserve">национальному </w:t>
      </w:r>
      <w:r w:rsidRPr="003F599F">
        <w:rPr>
          <w:rFonts w:ascii="Times New Roman" w:hAnsi="Times New Roman" w:cs="Times New Roman"/>
          <w:bCs/>
          <w:sz w:val="26"/>
          <w:szCs w:val="26"/>
        </w:rPr>
        <w:t xml:space="preserve">стандарту </w:t>
      </w:r>
      <w:r w:rsidRPr="003F599F">
        <w:rPr>
          <w:rFonts w:ascii="Times New Roman" w:hAnsi="Times New Roman" w:cs="Times New Roman"/>
          <w:sz w:val="26"/>
          <w:szCs w:val="26"/>
        </w:rPr>
        <w:t>FSC.</w:t>
      </w:r>
    </w:p>
    <w:p w:rsidR="00A41DC6" w:rsidRPr="003F599F" w:rsidRDefault="00A41DC6" w:rsidP="003F599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bCs/>
          <w:sz w:val="26"/>
          <w:szCs w:val="26"/>
        </w:rPr>
        <w:t>Выполнены следующие задачи</w:t>
      </w:r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: </w:t>
      </w:r>
    </w:p>
    <w:p w:rsidR="00A41DC6" w:rsidRDefault="001C22B6" w:rsidP="003F599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– проанализированы материалы учета лесного фонда и выбраны участки, соо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т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ветствующие критериям выделения различных категорий высокой природоохранной ценности;</w:t>
      </w:r>
    </w:p>
    <w:p w:rsidR="001C22B6" w:rsidRDefault="001C22B6" w:rsidP="003F599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– выполнен анализ репрезентативности лесов и других природных экосистем высокой природоохранной ценности;</w:t>
      </w:r>
    </w:p>
    <w:p w:rsidR="001C22B6" w:rsidRPr="003F599F" w:rsidRDefault="001C22B6" w:rsidP="003F599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– разработаны карты-схемы размещения участков высокой природоохранной ценности.</w:t>
      </w:r>
    </w:p>
    <w:p w:rsidR="00A41DC6" w:rsidRPr="003F599F" w:rsidRDefault="00A41DC6" w:rsidP="003F599F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41DC6" w:rsidRPr="003F599F" w:rsidRDefault="00A41DC6" w:rsidP="003F599F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41DC6" w:rsidRPr="003F599F" w:rsidRDefault="00A41DC6" w:rsidP="003F599F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41DC6" w:rsidRPr="003F599F" w:rsidRDefault="00A41DC6" w:rsidP="003F599F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41DC6" w:rsidRPr="003F599F" w:rsidRDefault="00A41DC6" w:rsidP="003F599F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41DC6" w:rsidRPr="003F599F" w:rsidRDefault="00A41DC6" w:rsidP="003F599F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41DC6" w:rsidRPr="003F599F" w:rsidRDefault="00A41DC6" w:rsidP="003F599F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</w:rPr>
        <w:br w:type="page"/>
      </w:r>
    </w:p>
    <w:p w:rsidR="00A41DC6" w:rsidRPr="00710229" w:rsidRDefault="00AD1DBE" w:rsidP="003F599F">
      <w:pPr>
        <w:pStyle w:val="a3"/>
        <w:spacing w:after="0"/>
        <w:rPr>
          <w:rFonts w:cs="Times New Roman"/>
          <w:sz w:val="26"/>
          <w:szCs w:val="26"/>
          <w:lang w:val="ru-RU"/>
        </w:rPr>
      </w:pPr>
      <w:bookmarkStart w:id="5" w:name="__RefHeading___Toc608_3824791666"/>
      <w:bookmarkStart w:id="6" w:name="_Toc214821"/>
      <w:bookmarkStart w:id="7" w:name="_Toc18174971"/>
      <w:bookmarkStart w:id="8" w:name="_Toc71026647"/>
      <w:bookmarkEnd w:id="5"/>
      <w:bookmarkEnd w:id="6"/>
      <w:r w:rsidRPr="003F599F">
        <w:rPr>
          <w:rFonts w:cs="Times New Roman"/>
          <w:sz w:val="26"/>
          <w:szCs w:val="26"/>
          <w:lang w:val="ru-RU"/>
        </w:rPr>
        <w:lastRenderedPageBreak/>
        <w:t>1</w:t>
      </w:r>
      <w:r w:rsidR="00A41DC6" w:rsidRPr="003F599F">
        <w:rPr>
          <w:rFonts w:cs="Times New Roman"/>
          <w:sz w:val="26"/>
          <w:szCs w:val="26"/>
          <w:lang w:val="ru-RU"/>
        </w:rPr>
        <w:t xml:space="preserve"> </w:t>
      </w:r>
      <w:r w:rsidR="00A41DC6" w:rsidRPr="003F599F">
        <w:rPr>
          <w:rFonts w:cs="Times New Roman"/>
          <w:sz w:val="26"/>
          <w:szCs w:val="26"/>
        </w:rPr>
        <w:t>КАТЕГОРИ</w:t>
      </w:r>
      <w:r w:rsidR="00710229">
        <w:rPr>
          <w:rFonts w:cs="Times New Roman"/>
          <w:sz w:val="26"/>
          <w:szCs w:val="26"/>
          <w:lang w:val="ru-RU"/>
        </w:rPr>
        <w:t>И</w:t>
      </w:r>
      <w:r w:rsidR="00A41DC6" w:rsidRPr="003F599F">
        <w:rPr>
          <w:rFonts w:cs="Times New Roman"/>
          <w:sz w:val="26"/>
          <w:szCs w:val="26"/>
        </w:rPr>
        <w:t xml:space="preserve"> ВЫСОКОЙ ПРИРОДООХРАННОЙ ЦЕННОСТИ</w:t>
      </w:r>
      <w:bookmarkEnd w:id="7"/>
      <w:r w:rsidR="00710229">
        <w:rPr>
          <w:rFonts w:cs="Times New Roman"/>
          <w:sz w:val="26"/>
          <w:szCs w:val="26"/>
          <w:lang w:val="ru-RU"/>
        </w:rPr>
        <w:t xml:space="preserve">, выделенные на </w:t>
      </w:r>
      <w:r w:rsidR="00710229" w:rsidRPr="003F599F">
        <w:rPr>
          <w:rFonts w:cs="Times New Roman"/>
          <w:sz w:val="26"/>
          <w:szCs w:val="26"/>
        </w:rPr>
        <w:t>ЗЕМЛ</w:t>
      </w:r>
      <w:r w:rsidR="00710229">
        <w:rPr>
          <w:rFonts w:cs="Times New Roman"/>
          <w:sz w:val="26"/>
          <w:szCs w:val="26"/>
          <w:lang w:val="ru-RU"/>
        </w:rPr>
        <w:t>ях</w:t>
      </w:r>
      <w:r w:rsidR="00710229" w:rsidRPr="003F599F">
        <w:rPr>
          <w:rFonts w:cs="Times New Roman"/>
          <w:sz w:val="26"/>
          <w:szCs w:val="26"/>
        </w:rPr>
        <w:t xml:space="preserve"> ЛЕСНОГО ФОНДА </w:t>
      </w:r>
      <w:r w:rsidR="00710229" w:rsidRPr="003F599F">
        <w:rPr>
          <w:rFonts w:cs="Times New Roman"/>
          <w:sz w:val="26"/>
          <w:szCs w:val="26"/>
          <w:lang w:val="ru-RU"/>
        </w:rPr>
        <w:t>ГЛХУ</w:t>
      </w:r>
      <w:r w:rsidR="00710229" w:rsidRPr="003F599F">
        <w:rPr>
          <w:rFonts w:cs="Times New Roman"/>
          <w:sz w:val="26"/>
          <w:szCs w:val="26"/>
        </w:rPr>
        <w:t xml:space="preserve"> «</w:t>
      </w:r>
      <w:r w:rsidR="00710229" w:rsidRPr="003F599F">
        <w:rPr>
          <w:rFonts w:cs="Times New Roman"/>
          <w:sz w:val="26"/>
          <w:szCs w:val="26"/>
          <w:lang w:val="ru-RU"/>
        </w:rPr>
        <w:t>Столбцовский лесхоз</w:t>
      </w:r>
      <w:r w:rsidR="00710229" w:rsidRPr="003F599F">
        <w:rPr>
          <w:rFonts w:cs="Times New Roman"/>
          <w:sz w:val="26"/>
          <w:szCs w:val="26"/>
        </w:rPr>
        <w:t>»</w:t>
      </w:r>
      <w:r w:rsidR="00710229">
        <w:rPr>
          <w:rFonts w:cs="Times New Roman"/>
          <w:sz w:val="26"/>
          <w:szCs w:val="26"/>
          <w:lang w:val="ru-RU"/>
        </w:rPr>
        <w:t xml:space="preserve"> в 2021 г.</w:t>
      </w:r>
      <w:bookmarkEnd w:id="8"/>
    </w:p>
    <w:p w:rsidR="00A41DC6" w:rsidRPr="003F599F" w:rsidRDefault="00A41DC6" w:rsidP="003F599F">
      <w:pPr>
        <w:rPr>
          <w:rFonts w:ascii="Times New Roman" w:hAnsi="Times New Roman" w:cs="Times New Roman"/>
          <w:lang w:val="ru-RU"/>
        </w:rPr>
      </w:pP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bookmarkStart w:id="9" w:name="__RefHeading___Toc504_3824791666"/>
      <w:bookmarkStart w:id="10" w:name="_Toc2148211"/>
      <w:bookmarkEnd w:id="9"/>
      <w:bookmarkEnd w:id="10"/>
      <w:r w:rsidRPr="003F599F">
        <w:rPr>
          <w:rFonts w:ascii="Times New Roman" w:hAnsi="Times New Roman" w:cs="Times New Roman"/>
          <w:sz w:val="26"/>
          <w:szCs w:val="26"/>
          <w:lang w:val="ru-RU"/>
        </w:rPr>
        <w:t>Согласно современным представлениям</w:t>
      </w:r>
      <w:r w:rsidR="00AD1DBE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FSC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, на территории Беларуси могут быть выделены ценности 5 категорий из 6, предлагаемых.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На территории </w:t>
      </w:r>
      <w:r w:rsidR="00AD1DBE" w:rsidRPr="003F599F">
        <w:rPr>
          <w:rFonts w:ascii="Times New Roman" w:hAnsi="Times New Roman" w:cs="Times New Roman"/>
          <w:sz w:val="26"/>
          <w:szCs w:val="26"/>
          <w:lang w:val="ru-RU"/>
        </w:rPr>
        <w:t>ГЛХУ</w:t>
      </w:r>
      <w:r w:rsidR="00AD1DBE" w:rsidRPr="003F599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AD1DBE" w:rsidRPr="003F599F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="00AD1DBE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лесхоз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» выделены 4 категории ВПЦ (пр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ложение А). </w:t>
      </w:r>
      <w:bookmarkStart w:id="11" w:name="_Toc497403318"/>
      <w:bookmarkEnd w:id="11"/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</w:p>
    <w:p w:rsidR="00FD409C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3F599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r w:rsidRPr="003F599F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ВПЦ 1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F599F">
        <w:rPr>
          <w:rFonts w:ascii="Times New Roman" w:hAnsi="Times New Roman" w:cs="Times New Roman"/>
          <w:sz w:val="26"/>
          <w:szCs w:val="26"/>
        </w:rPr>
        <w:t xml:space="preserve">Видовое разнообразие. Значимая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 w:rsidRPr="003F599F">
        <w:rPr>
          <w:rFonts w:ascii="Times New Roman" w:hAnsi="Times New Roman" w:cs="Times New Roman"/>
          <w:sz w:val="26"/>
          <w:szCs w:val="26"/>
        </w:rPr>
        <w:t>глобальном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, региональном и н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циональном уровне концентрация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биоразнообразия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, которая включает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эндемичные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виды и редкие, угрожаемые виды. Включает наиболее богатые видами экосистемы, играющие ключевую роль сразу для большого количества видов животных и раст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ний, особенно редких, исчезающих и уязвимых, или для особенно крупных попул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ций таких видов. </w:t>
      </w:r>
    </w:p>
    <w:p w:rsidR="00A41DC6" w:rsidRPr="003F599F" w:rsidRDefault="00FD409C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>Имеет 7 подкатегорий.</w:t>
      </w:r>
      <w:r w:rsidR="007102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b/>
          <w:sz w:val="26"/>
          <w:szCs w:val="26"/>
          <w:lang w:val="ru-RU"/>
        </w:rPr>
        <w:t>ВПЦ</w:t>
      </w:r>
      <w:r w:rsidRPr="003F599F">
        <w:rPr>
          <w:rFonts w:ascii="Times New Roman" w:hAnsi="Times New Roman" w:cs="Times New Roman"/>
          <w:b/>
          <w:sz w:val="26"/>
          <w:szCs w:val="26"/>
        </w:rPr>
        <w:t xml:space="preserve"> 1.1.</w:t>
      </w:r>
      <w:r w:rsidRPr="003F599F">
        <w:rPr>
          <w:rFonts w:ascii="Times New Roman" w:hAnsi="Times New Roman" w:cs="Times New Roman"/>
          <w:sz w:val="26"/>
          <w:szCs w:val="26"/>
        </w:rPr>
        <w:t xml:space="preserve"> Водно-болотные угодья (ВБУ) международного значения (Рамсарские угодья)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3F599F">
        <w:rPr>
          <w:rFonts w:ascii="Times New Roman" w:hAnsi="Times New Roman" w:cs="Times New Roman"/>
          <w:sz w:val="26"/>
          <w:szCs w:val="26"/>
        </w:rPr>
        <w:t xml:space="preserve">а территории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ГЛХУ «</w:t>
      </w:r>
      <w:proofErr w:type="spellStart"/>
      <w:r w:rsidR="00FD409C" w:rsidRPr="003F599F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="00FD409C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лесхоз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» отсутствуют. 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b/>
          <w:sz w:val="26"/>
          <w:szCs w:val="26"/>
          <w:lang w:val="ru-RU"/>
        </w:rPr>
        <w:t>ВПЦ</w:t>
      </w:r>
      <w:r w:rsidRPr="003F599F">
        <w:rPr>
          <w:rFonts w:ascii="Times New Roman" w:hAnsi="Times New Roman" w:cs="Times New Roman"/>
          <w:b/>
          <w:sz w:val="26"/>
          <w:szCs w:val="26"/>
        </w:rPr>
        <w:t xml:space="preserve"> 1.2.</w:t>
      </w:r>
      <w:r w:rsidRPr="003F599F">
        <w:rPr>
          <w:rFonts w:ascii="Times New Roman" w:hAnsi="Times New Roman" w:cs="Times New Roman"/>
          <w:sz w:val="26"/>
          <w:szCs w:val="26"/>
        </w:rPr>
        <w:t xml:space="preserve"> Территории, важные для птиц (ТВП)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8D164B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3F599F">
        <w:rPr>
          <w:rFonts w:ascii="Times New Roman" w:hAnsi="Times New Roman" w:cs="Times New Roman"/>
          <w:sz w:val="26"/>
          <w:szCs w:val="26"/>
        </w:rPr>
        <w:t xml:space="preserve">а территории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ГЛХУ «</w:t>
      </w:r>
      <w:proofErr w:type="spellStart"/>
      <w:r w:rsidR="00FD409C" w:rsidRPr="003F599F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="00FD409C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лесхоз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  <w:r w:rsidR="00890D69" w:rsidRPr="003F599F">
        <w:rPr>
          <w:rFonts w:ascii="Times New Roman" w:hAnsi="Times New Roman" w:cs="Times New Roman"/>
          <w:sz w:val="26"/>
          <w:szCs w:val="26"/>
          <w:lang w:val="ru-RU"/>
        </w:rPr>
        <w:t>к данной подкатегории относится ландшафтный заказник республиканского значения «</w:t>
      </w:r>
      <w:proofErr w:type="spellStart"/>
      <w:r w:rsidR="00890D69" w:rsidRPr="003F599F">
        <w:rPr>
          <w:rFonts w:ascii="Times New Roman" w:hAnsi="Times New Roman" w:cs="Times New Roman"/>
          <w:sz w:val="26"/>
          <w:szCs w:val="26"/>
          <w:lang w:val="ru-RU"/>
        </w:rPr>
        <w:t>Налибокский</w:t>
      </w:r>
      <w:proofErr w:type="spellEnd"/>
      <w:r w:rsidR="00890D69" w:rsidRPr="003F599F">
        <w:rPr>
          <w:rFonts w:ascii="Times New Roman" w:hAnsi="Times New Roman" w:cs="Times New Roman"/>
          <w:sz w:val="26"/>
          <w:szCs w:val="26"/>
          <w:lang w:val="ru-RU"/>
        </w:rPr>
        <w:t>» (площадь в пр</w:t>
      </w:r>
      <w:r w:rsidR="00890D69" w:rsidRPr="003F599F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890D69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делах земель лесного фонда – </w:t>
      </w:r>
      <w:r w:rsidR="0030246B">
        <w:rPr>
          <w:rFonts w:ascii="Times New Roman" w:hAnsi="Times New Roman" w:cs="Times New Roman"/>
          <w:sz w:val="26"/>
          <w:szCs w:val="26"/>
          <w:lang w:val="ru-RU"/>
        </w:rPr>
        <w:t>24273,5</w:t>
      </w:r>
      <w:r w:rsidR="00890D69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га, по данным действующего лесоустройства)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8D164B" w:rsidRPr="003F599F">
        <w:rPr>
          <w:rFonts w:ascii="Times New Roman" w:hAnsi="Times New Roman" w:cs="Times New Roman"/>
          <w:sz w:val="26"/>
          <w:szCs w:val="26"/>
          <w:lang w:val="ru-RU"/>
        </w:rPr>
        <w:t>Заказник входит в состав ТВП «</w:t>
      </w:r>
      <w:proofErr w:type="spellStart"/>
      <w:r w:rsidR="008D164B" w:rsidRPr="003F599F">
        <w:rPr>
          <w:rFonts w:ascii="Times New Roman" w:hAnsi="Times New Roman" w:cs="Times New Roman"/>
          <w:sz w:val="26"/>
          <w:szCs w:val="26"/>
          <w:lang w:val="ru-RU"/>
        </w:rPr>
        <w:t>Налибокская</w:t>
      </w:r>
      <w:proofErr w:type="spellEnd"/>
      <w:r w:rsidR="008D164B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пуща» площадью 80151,0 га, </w:t>
      </w:r>
      <w:proofErr w:type="spellStart"/>
      <w:r w:rsidR="008D164B" w:rsidRPr="003F599F">
        <w:rPr>
          <w:rFonts w:ascii="Times New Roman" w:hAnsi="Times New Roman" w:cs="Times New Roman"/>
          <w:sz w:val="26"/>
          <w:szCs w:val="26"/>
          <w:lang w:val="ru-RU"/>
        </w:rPr>
        <w:t>ТВП-образующие</w:t>
      </w:r>
      <w:proofErr w:type="spellEnd"/>
      <w:r w:rsidR="008D164B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виды – черный аист,  малый подорлик,  обыкновенный зимородок, кр</w:t>
      </w:r>
      <w:r w:rsidR="008D164B" w:rsidRPr="003F599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8D164B" w:rsidRPr="003F599F">
        <w:rPr>
          <w:rFonts w:ascii="Times New Roman" w:hAnsi="Times New Roman" w:cs="Times New Roman"/>
          <w:sz w:val="26"/>
          <w:szCs w:val="26"/>
          <w:lang w:val="ru-RU"/>
        </w:rPr>
        <w:t>терий ТВП – В</w:t>
      </w:r>
      <w:proofErr w:type="gramStart"/>
      <w:r w:rsidR="008D164B" w:rsidRPr="003F599F">
        <w:rPr>
          <w:rFonts w:ascii="Times New Roman" w:hAnsi="Times New Roman" w:cs="Times New Roman"/>
          <w:sz w:val="26"/>
          <w:szCs w:val="26"/>
          <w:lang w:val="ru-RU"/>
        </w:rPr>
        <w:t>2</w:t>
      </w:r>
      <w:proofErr w:type="gramEnd"/>
      <w:r w:rsidR="00C10E06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присваивается </w:t>
      </w:r>
      <w:r w:rsidR="00C10E06" w:rsidRPr="003F599F">
        <w:rPr>
          <w:rFonts w:ascii="Times New Roman" w:hAnsi="Times New Roman" w:cs="Times New Roman"/>
          <w:sz w:val="26"/>
          <w:szCs w:val="26"/>
          <w:lang w:val="ru-RU"/>
        </w:rPr>
        <w:t>ТВП регионального значения, на которой регулярно гнездится 1% и более видов в Беларуси, которые относятся к сокращающим числе</w:t>
      </w:r>
      <w:r w:rsidR="00C10E06" w:rsidRPr="003F599F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C10E06" w:rsidRPr="003F599F">
        <w:rPr>
          <w:rFonts w:ascii="Times New Roman" w:hAnsi="Times New Roman" w:cs="Times New Roman"/>
          <w:sz w:val="26"/>
          <w:szCs w:val="26"/>
          <w:lang w:val="ru-RU"/>
        </w:rPr>
        <w:t>ность, уязвимым или редким</w:t>
      </w:r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C10E06" w:rsidRPr="003F599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b/>
          <w:sz w:val="26"/>
          <w:szCs w:val="26"/>
          <w:lang w:val="ru-RU"/>
        </w:rPr>
        <w:t>ВПЦ 1.3.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Биосферные резерваты ЮНЕСКО (Организации Объединенных Н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ций по вопросам образования, науки и культуры, </w:t>
      </w:r>
      <w:r w:rsidRPr="003F599F">
        <w:rPr>
          <w:rFonts w:ascii="Times New Roman" w:hAnsi="Times New Roman" w:cs="Times New Roman"/>
          <w:bCs/>
          <w:sz w:val="26"/>
          <w:szCs w:val="26"/>
          <w:lang w:val="en-US"/>
        </w:rPr>
        <w:t>U</w:t>
      </w:r>
      <w:r w:rsidRPr="003F599F">
        <w:rPr>
          <w:rFonts w:ascii="Times New Roman" w:hAnsi="Times New Roman" w:cs="Times New Roman"/>
          <w:sz w:val="26"/>
          <w:szCs w:val="26"/>
          <w:lang w:val="en-US"/>
        </w:rPr>
        <w:t>nited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F599F">
        <w:rPr>
          <w:rFonts w:ascii="Times New Roman" w:hAnsi="Times New Roman" w:cs="Times New Roman"/>
          <w:bCs/>
          <w:sz w:val="26"/>
          <w:szCs w:val="26"/>
          <w:lang w:val="en-US"/>
        </w:rPr>
        <w:t>N</w:t>
      </w:r>
      <w:r w:rsidRPr="003F599F">
        <w:rPr>
          <w:rFonts w:ascii="Times New Roman" w:hAnsi="Times New Roman" w:cs="Times New Roman"/>
          <w:sz w:val="26"/>
          <w:szCs w:val="26"/>
          <w:lang w:val="en-US"/>
        </w:rPr>
        <w:t>ations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F599F">
        <w:rPr>
          <w:rFonts w:ascii="Times New Roman" w:hAnsi="Times New Roman" w:cs="Times New Roman"/>
          <w:bCs/>
          <w:sz w:val="26"/>
          <w:szCs w:val="26"/>
          <w:lang w:val="en-US"/>
        </w:rPr>
        <w:t>E</w:t>
      </w:r>
      <w:r w:rsidRPr="003F599F">
        <w:rPr>
          <w:rFonts w:ascii="Times New Roman" w:hAnsi="Times New Roman" w:cs="Times New Roman"/>
          <w:sz w:val="26"/>
          <w:szCs w:val="26"/>
          <w:lang w:val="en-US"/>
        </w:rPr>
        <w:t>ducational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F599F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3F599F">
        <w:rPr>
          <w:rFonts w:ascii="Times New Roman" w:hAnsi="Times New Roman" w:cs="Times New Roman"/>
          <w:sz w:val="26"/>
          <w:szCs w:val="26"/>
          <w:lang w:val="en-US"/>
        </w:rPr>
        <w:t>cientific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F599F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F599F">
        <w:rPr>
          <w:rFonts w:ascii="Times New Roman" w:hAnsi="Times New Roman" w:cs="Times New Roman"/>
          <w:bCs/>
          <w:sz w:val="26"/>
          <w:szCs w:val="26"/>
          <w:lang w:val="en-US"/>
        </w:rPr>
        <w:t>C</w:t>
      </w:r>
      <w:r w:rsidRPr="003F599F">
        <w:rPr>
          <w:rFonts w:ascii="Times New Roman" w:hAnsi="Times New Roman" w:cs="Times New Roman"/>
          <w:sz w:val="26"/>
          <w:szCs w:val="26"/>
          <w:lang w:val="en-US"/>
        </w:rPr>
        <w:t>ultural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F599F">
        <w:rPr>
          <w:rFonts w:ascii="Times New Roman" w:hAnsi="Times New Roman" w:cs="Times New Roman"/>
          <w:bCs/>
          <w:sz w:val="26"/>
          <w:szCs w:val="26"/>
          <w:lang w:val="en-US"/>
        </w:rPr>
        <w:t>O</w:t>
      </w:r>
      <w:r w:rsidRPr="003F599F">
        <w:rPr>
          <w:rFonts w:ascii="Times New Roman" w:hAnsi="Times New Roman" w:cs="Times New Roman"/>
          <w:sz w:val="26"/>
          <w:szCs w:val="26"/>
          <w:lang w:val="en-US"/>
        </w:rPr>
        <w:t>rganization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). 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3F599F">
        <w:rPr>
          <w:rFonts w:ascii="Times New Roman" w:hAnsi="Times New Roman" w:cs="Times New Roman"/>
          <w:sz w:val="26"/>
          <w:szCs w:val="26"/>
        </w:rPr>
        <w:t xml:space="preserve">а территории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ГЛХУ «</w:t>
      </w:r>
      <w:proofErr w:type="spellStart"/>
      <w:r w:rsidR="00FD409C" w:rsidRPr="003F599F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="00FD409C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лесхоз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» отсутствуют. 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b/>
          <w:sz w:val="26"/>
          <w:szCs w:val="26"/>
          <w:lang w:val="ru-RU"/>
        </w:rPr>
        <w:t>ВПЦ 1.4.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Объекты природного наследия ЮНЕСКО. 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3F599F">
        <w:rPr>
          <w:rFonts w:ascii="Times New Roman" w:hAnsi="Times New Roman" w:cs="Times New Roman"/>
          <w:sz w:val="26"/>
          <w:szCs w:val="26"/>
        </w:rPr>
        <w:t xml:space="preserve">а территории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ГЛХУ «</w:t>
      </w:r>
      <w:proofErr w:type="spellStart"/>
      <w:r w:rsidR="00FD409C" w:rsidRPr="003F599F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="00FD409C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лесхоз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» отсутствуют.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highlight w:val="yellow"/>
          <w:lang w:val="ru-RU"/>
        </w:rPr>
      </w:pPr>
      <w:r w:rsidRPr="003F599F">
        <w:rPr>
          <w:rFonts w:ascii="Times New Roman" w:hAnsi="Times New Roman" w:cs="Times New Roman"/>
          <w:b/>
          <w:sz w:val="26"/>
          <w:szCs w:val="26"/>
          <w:lang w:val="ru-RU"/>
        </w:rPr>
        <w:t>ВПЦ 1.5.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Территории особой природоохранной значимости (ТОПЗ): объекты «Изумрудной сети»</w:t>
      </w:r>
      <w:r w:rsidR="009E67CC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в рамках выполнения Республикой Беларусь Бернской конвенции.</w:t>
      </w:r>
      <w:r w:rsidRPr="003F599F">
        <w:rPr>
          <w:rFonts w:ascii="Times New Roman" w:hAnsi="Times New Roman" w:cs="Times New Roman"/>
          <w:sz w:val="26"/>
          <w:szCs w:val="26"/>
          <w:highlight w:val="yellow"/>
          <w:lang w:val="ru-RU"/>
        </w:rPr>
        <w:t xml:space="preserve"> </w:t>
      </w:r>
    </w:p>
    <w:p w:rsidR="009E67CC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3F599F">
        <w:rPr>
          <w:rFonts w:ascii="Times New Roman" w:hAnsi="Times New Roman" w:cs="Times New Roman"/>
          <w:sz w:val="26"/>
          <w:szCs w:val="26"/>
        </w:rPr>
        <w:t xml:space="preserve">а территории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ГЛХУ «</w:t>
      </w:r>
      <w:proofErr w:type="spellStart"/>
      <w:r w:rsidR="009E67CC" w:rsidRPr="003F599F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="009E67CC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лесхоз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  <w:r w:rsidR="009E67CC" w:rsidRPr="003F599F">
        <w:rPr>
          <w:rFonts w:ascii="Times New Roman" w:hAnsi="Times New Roman" w:cs="Times New Roman"/>
          <w:sz w:val="26"/>
          <w:szCs w:val="26"/>
          <w:lang w:val="ru-RU"/>
        </w:rPr>
        <w:t>к данной подкатегории относится ландшафтный заказник республиканского значения «</w:t>
      </w:r>
      <w:proofErr w:type="spellStart"/>
      <w:r w:rsidR="009E67CC" w:rsidRPr="003F599F">
        <w:rPr>
          <w:rFonts w:ascii="Times New Roman" w:hAnsi="Times New Roman" w:cs="Times New Roman"/>
          <w:sz w:val="26"/>
          <w:szCs w:val="26"/>
          <w:lang w:val="ru-RU"/>
        </w:rPr>
        <w:t>Налибокский</w:t>
      </w:r>
      <w:proofErr w:type="spellEnd"/>
      <w:r w:rsidR="009E67CC" w:rsidRPr="003F599F">
        <w:rPr>
          <w:rFonts w:ascii="Times New Roman" w:hAnsi="Times New Roman" w:cs="Times New Roman"/>
          <w:sz w:val="26"/>
          <w:szCs w:val="26"/>
          <w:lang w:val="ru-RU"/>
        </w:rPr>
        <w:t>» (</w:t>
      </w:r>
      <w:r w:rsidR="0030246B">
        <w:rPr>
          <w:rFonts w:ascii="Times New Roman" w:hAnsi="Times New Roman" w:cs="Times New Roman"/>
          <w:sz w:val="26"/>
          <w:szCs w:val="26"/>
          <w:lang w:val="ru-RU"/>
        </w:rPr>
        <w:t>24273,5</w:t>
      </w:r>
      <w:r w:rsidR="009E67CC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га), код в  </w:t>
      </w:r>
      <w:r w:rsidR="00185AF7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европейской базе «Изумрудной сети» – </w:t>
      </w:r>
      <w:r w:rsidR="009E67CC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BY0000062 </w:t>
      </w:r>
      <w:proofErr w:type="spellStart"/>
      <w:r w:rsidR="009E67CC" w:rsidRPr="003F599F">
        <w:rPr>
          <w:rFonts w:ascii="Times New Roman" w:hAnsi="Times New Roman" w:cs="Times New Roman"/>
          <w:sz w:val="26"/>
          <w:szCs w:val="26"/>
          <w:lang w:val="ru-RU"/>
        </w:rPr>
        <w:t>Nalibokskaya</w:t>
      </w:r>
      <w:proofErr w:type="spellEnd"/>
      <w:r w:rsidR="009E67CC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9E67CC" w:rsidRPr="003F599F">
        <w:rPr>
          <w:rFonts w:ascii="Times New Roman" w:hAnsi="Times New Roman" w:cs="Times New Roman"/>
          <w:sz w:val="26"/>
          <w:szCs w:val="26"/>
          <w:lang w:val="ru-RU"/>
        </w:rPr>
        <w:t>Puscha</w:t>
      </w:r>
      <w:proofErr w:type="spellEnd"/>
      <w:r w:rsidR="00185AF7" w:rsidRPr="003F599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b/>
          <w:sz w:val="26"/>
          <w:szCs w:val="26"/>
          <w:lang w:val="ru-RU"/>
        </w:rPr>
        <w:t>ВПЦ 1.6.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Особо охраняемые природные территории (ООПТ), которые имеют признание в качестве </w:t>
      </w:r>
      <w:proofErr w:type="gram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ценных</w:t>
      </w:r>
      <w:proofErr w:type="gram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для видового разнообразия на национальном уровне. 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Данному критерию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н</w:t>
      </w:r>
      <w:proofErr w:type="spellEnd"/>
      <w:r w:rsidRPr="003F599F">
        <w:rPr>
          <w:rFonts w:ascii="Times New Roman" w:hAnsi="Times New Roman" w:cs="Times New Roman"/>
          <w:sz w:val="26"/>
          <w:szCs w:val="26"/>
        </w:rPr>
        <w:t xml:space="preserve">а территории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ГЛХУ «</w:t>
      </w:r>
      <w:proofErr w:type="spellStart"/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лесхоз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» соответств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ют: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>1. ландшафтный заказник республиканского значения «</w:t>
      </w:r>
      <w:proofErr w:type="spellStart"/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>Налибокский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>» (</w:t>
      </w:r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>преобразован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постановлением Совета Министров Республики Беларусь от </w:t>
      </w:r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14 февраля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20</w:t>
      </w:r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>12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№ 470</w:t>
      </w:r>
      <w:r w:rsidR="00764A3F" w:rsidRPr="003F599F">
        <w:rPr>
          <w:rFonts w:ascii="Times New Roman" w:hAnsi="Times New Roman" w:cs="Times New Roman"/>
          <w:sz w:val="26"/>
          <w:szCs w:val="26"/>
          <w:lang w:val="ru-RU"/>
        </w:rPr>
        <w:t>, в последующих редакциях постановлений Совета Министров 2013, 2016, 2018, 2019 гг.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); площадь в составе земель лесного фонда – </w:t>
      </w:r>
      <w:r w:rsidR="0030246B">
        <w:rPr>
          <w:rFonts w:ascii="Times New Roman" w:hAnsi="Times New Roman" w:cs="Times New Roman"/>
          <w:sz w:val="26"/>
          <w:szCs w:val="26"/>
          <w:lang w:val="ru-RU"/>
        </w:rPr>
        <w:t>24273,5</w:t>
      </w:r>
      <w:r w:rsidR="00764A3F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га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  <w:proofErr w:type="gramStart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расположен на территории </w:t>
      </w:r>
      <w:proofErr w:type="spellStart"/>
      <w:r w:rsidR="00764A3F" w:rsidRPr="003F599F">
        <w:rPr>
          <w:rFonts w:ascii="Times New Roman" w:hAnsi="Times New Roman" w:cs="Times New Roman"/>
          <w:bCs/>
          <w:sz w:val="26"/>
          <w:szCs w:val="26"/>
          <w:lang w:val="ru-RU"/>
        </w:rPr>
        <w:t>Клетищанского</w:t>
      </w:r>
      <w:proofErr w:type="spellEnd"/>
      <w:r w:rsidR="00764A3F"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лесничества (кварталы </w:t>
      </w:r>
      <w:r w:rsidR="00764A3F" w:rsidRPr="003F599F">
        <w:rPr>
          <w:rFonts w:ascii="Times New Roman" w:hAnsi="Times New Roman" w:cs="Times New Roman"/>
          <w:bCs/>
          <w:sz w:val="26"/>
          <w:szCs w:val="26"/>
          <w:lang w:val="ru-RU"/>
        </w:rPr>
        <w:t>1–104</w:t>
      </w:r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  <w:r w:rsidR="00764A3F"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="00764A3F" w:rsidRPr="003F599F">
        <w:rPr>
          <w:rFonts w:ascii="Times New Roman" w:hAnsi="Times New Roman" w:cs="Times New Roman"/>
          <w:bCs/>
          <w:sz w:val="26"/>
          <w:szCs w:val="26"/>
          <w:lang w:val="ru-RU"/>
        </w:rPr>
        <w:t>Кульского</w:t>
      </w:r>
      <w:proofErr w:type="spellEnd"/>
      <w:r w:rsidR="00764A3F"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лесничества (кварталы 1–13, 16, 18–20, 26), </w:t>
      </w:r>
      <w:proofErr w:type="spellStart"/>
      <w:r w:rsidR="00764A3F" w:rsidRPr="003F599F">
        <w:rPr>
          <w:rFonts w:ascii="Times New Roman" w:hAnsi="Times New Roman" w:cs="Times New Roman"/>
          <w:bCs/>
          <w:sz w:val="26"/>
          <w:szCs w:val="26"/>
          <w:lang w:val="ru-RU"/>
        </w:rPr>
        <w:t>Прудского</w:t>
      </w:r>
      <w:proofErr w:type="spellEnd"/>
      <w:r w:rsidR="00764A3F"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опытного лесничества </w:t>
      </w:r>
      <w:r w:rsidR="00764A3F" w:rsidRPr="003F599F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(кварталы 1–35), </w:t>
      </w:r>
      <w:proofErr w:type="spellStart"/>
      <w:r w:rsidR="00764A3F" w:rsidRPr="003F599F">
        <w:rPr>
          <w:rFonts w:ascii="Times New Roman" w:hAnsi="Times New Roman" w:cs="Times New Roman"/>
          <w:bCs/>
          <w:sz w:val="26"/>
          <w:szCs w:val="26"/>
          <w:lang w:val="ru-RU"/>
        </w:rPr>
        <w:t>Н</w:t>
      </w:r>
      <w:r w:rsidR="00764A3F" w:rsidRPr="003F599F">
        <w:rPr>
          <w:rFonts w:ascii="Times New Roman" w:hAnsi="Times New Roman" w:cs="Times New Roman"/>
          <w:bCs/>
          <w:sz w:val="26"/>
          <w:szCs w:val="26"/>
          <w:lang w:val="ru-RU"/>
        </w:rPr>
        <w:t>а</w:t>
      </w:r>
      <w:r w:rsidR="00764A3F" w:rsidRPr="003F599F">
        <w:rPr>
          <w:rFonts w:ascii="Times New Roman" w:hAnsi="Times New Roman" w:cs="Times New Roman"/>
          <w:bCs/>
          <w:sz w:val="26"/>
          <w:szCs w:val="26"/>
          <w:lang w:val="ru-RU"/>
        </w:rPr>
        <w:t>либокского</w:t>
      </w:r>
      <w:proofErr w:type="spellEnd"/>
      <w:r w:rsidR="00764A3F"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лесничества (кварталы 1–37, 42–48, 51–57, квартал 59  выделы 1–38, 46–49, 71, 72, 77, 78, 85–97, 99, 100, квартал 60 выделы 1–23, 34–37, 39, 40, 43–46, ква</w:t>
      </w:r>
      <w:r w:rsidR="00764A3F" w:rsidRPr="003F599F">
        <w:rPr>
          <w:rFonts w:ascii="Times New Roman" w:hAnsi="Times New Roman" w:cs="Times New Roman"/>
          <w:bCs/>
          <w:sz w:val="26"/>
          <w:szCs w:val="26"/>
          <w:lang w:val="ru-RU"/>
        </w:rPr>
        <w:t>р</w:t>
      </w:r>
      <w:r w:rsidR="00764A3F" w:rsidRPr="003F599F">
        <w:rPr>
          <w:rFonts w:ascii="Times New Roman" w:hAnsi="Times New Roman" w:cs="Times New Roman"/>
          <w:bCs/>
          <w:sz w:val="26"/>
          <w:szCs w:val="26"/>
          <w:lang w:val="ru-RU"/>
        </w:rPr>
        <w:t>тал 61 выделы 1</w:t>
      </w:r>
      <w:r w:rsidR="0030246B"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="00764A3F" w:rsidRPr="003F599F">
        <w:rPr>
          <w:rFonts w:ascii="Times New Roman" w:hAnsi="Times New Roman" w:cs="Times New Roman"/>
          <w:bCs/>
          <w:sz w:val="26"/>
          <w:szCs w:val="26"/>
          <w:lang w:val="ru-RU"/>
        </w:rPr>
        <w:t>22, 25–38, кварталы 62–65, квартал 69 выдел</w:t>
      </w:r>
      <w:r w:rsidR="002F733E" w:rsidRPr="003F599F">
        <w:rPr>
          <w:rFonts w:ascii="Times New Roman" w:hAnsi="Times New Roman" w:cs="Times New Roman"/>
          <w:bCs/>
          <w:sz w:val="26"/>
          <w:szCs w:val="26"/>
          <w:lang w:val="ru-RU"/>
        </w:rPr>
        <w:t>ы 1–7, 54, 59, 60, 63</w:t>
      </w:r>
      <w:proofErr w:type="gramEnd"/>
      <w:r w:rsidR="002F733E"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gramStart"/>
      <w:r w:rsidR="002F733E" w:rsidRPr="003F599F">
        <w:rPr>
          <w:rFonts w:ascii="Times New Roman" w:hAnsi="Times New Roman" w:cs="Times New Roman"/>
          <w:bCs/>
          <w:sz w:val="26"/>
          <w:szCs w:val="26"/>
          <w:lang w:val="ru-RU"/>
        </w:rPr>
        <w:t>69, кварталы 70–72, 90</w:t>
      </w:r>
      <w:r w:rsidR="00764A3F" w:rsidRPr="003F599F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; </w:t>
      </w:r>
      <w:proofErr w:type="spellStart"/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>н</w:t>
      </w:r>
      <w:proofErr w:type="spellEnd"/>
      <w:r w:rsidRPr="003F599F">
        <w:rPr>
          <w:rFonts w:ascii="Times New Roman" w:hAnsi="Times New Roman" w:cs="Times New Roman"/>
          <w:sz w:val="26"/>
          <w:szCs w:val="26"/>
        </w:rPr>
        <w:t>умерация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кварталов </w:t>
      </w:r>
      <w:r w:rsidR="00764A3F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и выделов, площадь даны в соответствии с </w:t>
      </w:r>
      <w:r w:rsidR="0030246B">
        <w:rPr>
          <w:rFonts w:ascii="Times New Roman" w:hAnsi="Times New Roman" w:cs="Times New Roman"/>
          <w:sz w:val="26"/>
          <w:szCs w:val="26"/>
          <w:lang w:val="ru-RU"/>
        </w:rPr>
        <w:t xml:space="preserve">действующим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проектом лесоустройства</w:t>
      </w:r>
      <w:r w:rsidR="001C22B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C22B6" w:rsidRPr="001C22B6">
        <w:rPr>
          <w:rFonts w:ascii="Times New Roman" w:hAnsi="Times New Roman" w:cs="Times New Roman"/>
          <w:sz w:val="26"/>
          <w:szCs w:val="26"/>
          <w:lang w:val="ru-RU"/>
        </w:rPr>
        <w:t>[</w:t>
      </w:r>
      <w:r w:rsidR="001C22B6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1C22B6" w:rsidRPr="001C22B6">
        <w:rPr>
          <w:rFonts w:ascii="Times New Roman" w:hAnsi="Times New Roman" w:cs="Times New Roman"/>
          <w:sz w:val="26"/>
          <w:szCs w:val="26"/>
          <w:lang w:val="ru-RU"/>
        </w:rPr>
        <w:t>]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;</w:t>
      </w:r>
      <w:proofErr w:type="gramEnd"/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2. гидрологический памятник природы </w:t>
      </w:r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>местного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значения «</w:t>
      </w:r>
      <w:proofErr w:type="spellStart"/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>Судницкие</w:t>
      </w:r>
      <w:proofErr w:type="spellEnd"/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родн</w:t>
      </w:r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>ки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» (объявлен </w:t>
      </w:r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решением </w:t>
      </w:r>
      <w:proofErr w:type="spellStart"/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>Столбцовского</w:t>
      </w:r>
      <w:proofErr w:type="spellEnd"/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районного исполнительного комитета (РИК)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24 октября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2008 г.</w:t>
      </w:r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№ 979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); площадь в составе земель лесного фонда – </w:t>
      </w:r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>2,6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га; расп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ложен на территории </w:t>
      </w:r>
      <w:proofErr w:type="spellStart"/>
      <w:r w:rsidR="00FC5913" w:rsidRPr="003F599F">
        <w:rPr>
          <w:rFonts w:ascii="Times New Roman" w:hAnsi="Times New Roman" w:cs="Times New Roman"/>
          <w:bCs/>
          <w:sz w:val="26"/>
          <w:szCs w:val="26"/>
          <w:lang w:val="ru-RU"/>
        </w:rPr>
        <w:t>Опечковского</w:t>
      </w:r>
      <w:proofErr w:type="spellEnd"/>
      <w:r w:rsidRPr="003F59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лесничества (квартал </w:t>
      </w:r>
      <w:r w:rsidR="00FC5913" w:rsidRPr="003F599F">
        <w:rPr>
          <w:rFonts w:ascii="Times New Roman" w:hAnsi="Times New Roman" w:cs="Times New Roman"/>
          <w:bCs/>
          <w:sz w:val="26"/>
          <w:szCs w:val="26"/>
          <w:lang w:val="ru-RU"/>
        </w:rPr>
        <w:t>85</w:t>
      </w:r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выделы </w:t>
      </w:r>
      <w:r w:rsidR="00FC5913" w:rsidRPr="003F599F">
        <w:rPr>
          <w:rFonts w:ascii="Times New Roman" w:hAnsi="Times New Roman" w:cs="Times New Roman"/>
          <w:bCs/>
          <w:sz w:val="26"/>
          <w:szCs w:val="26"/>
          <w:lang w:val="ru-RU"/>
        </w:rPr>
        <w:t>23, 24, 28, 73, 74</w:t>
      </w:r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); </w:t>
      </w:r>
      <w:proofErr w:type="spellStart"/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>н</w:t>
      </w:r>
      <w:proofErr w:type="spellEnd"/>
      <w:r w:rsidRPr="003F599F">
        <w:rPr>
          <w:rFonts w:ascii="Times New Roman" w:hAnsi="Times New Roman" w:cs="Times New Roman"/>
          <w:sz w:val="26"/>
          <w:szCs w:val="26"/>
        </w:rPr>
        <w:t>умерация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кварталов и выделов, площадь даны в соответствии с проектом лес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устройства</w:t>
      </w:r>
      <w:r w:rsidR="001C22B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C22B6" w:rsidRPr="001C22B6">
        <w:rPr>
          <w:rFonts w:ascii="Times New Roman" w:hAnsi="Times New Roman" w:cs="Times New Roman"/>
          <w:sz w:val="26"/>
          <w:szCs w:val="26"/>
          <w:lang w:val="ru-RU"/>
        </w:rPr>
        <w:t>[</w:t>
      </w:r>
      <w:r w:rsidR="001C22B6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1C22B6" w:rsidRPr="001C22B6">
        <w:rPr>
          <w:rFonts w:ascii="Times New Roman" w:hAnsi="Times New Roman" w:cs="Times New Roman"/>
          <w:sz w:val="26"/>
          <w:szCs w:val="26"/>
          <w:lang w:val="ru-RU"/>
        </w:rPr>
        <w:t>]</w:t>
      </w:r>
      <w:r w:rsidR="00FC5913" w:rsidRPr="003F599F">
        <w:rPr>
          <w:rFonts w:ascii="Times New Roman" w:hAnsi="Times New Roman" w:cs="Times New Roman"/>
          <w:sz w:val="26"/>
          <w:szCs w:val="26"/>
          <w:lang w:val="ru-RU"/>
        </w:rPr>
        <w:t>;</w:t>
      </w:r>
      <w:proofErr w:type="gramEnd"/>
    </w:p>
    <w:p w:rsidR="00FC5913" w:rsidRPr="003F599F" w:rsidRDefault="00FC5913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3. гидрологический памятник природы местного значения «Родник </w:t>
      </w:r>
      <w:proofErr w:type="gram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Красное</w:t>
      </w:r>
      <w:proofErr w:type="gram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» (объявлен решением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Столбцовского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РИК от 24 октября 2008 г. № 979); площадь в с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ставе земель лесного фонда – 0,7 га; расположен на территории </w:t>
      </w:r>
      <w:proofErr w:type="spellStart"/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>Хотовского</w:t>
      </w:r>
      <w:proofErr w:type="spellEnd"/>
      <w:r w:rsidRPr="003F59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>леснич</w:t>
      </w:r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>е</w:t>
      </w:r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ства (квартал 7 выдел 39); </w:t>
      </w:r>
      <w:proofErr w:type="spellStart"/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>н</w:t>
      </w:r>
      <w:proofErr w:type="spellEnd"/>
      <w:r w:rsidRPr="003F599F">
        <w:rPr>
          <w:rFonts w:ascii="Times New Roman" w:hAnsi="Times New Roman" w:cs="Times New Roman"/>
          <w:sz w:val="26"/>
          <w:szCs w:val="26"/>
        </w:rPr>
        <w:t>умерация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кварталов и выделов, площадь даны в соотве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ствии с проектом лесоустройства</w:t>
      </w:r>
      <w:r w:rsidR="001C22B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C22B6" w:rsidRPr="001C22B6">
        <w:rPr>
          <w:rFonts w:ascii="Times New Roman" w:hAnsi="Times New Roman" w:cs="Times New Roman"/>
          <w:sz w:val="26"/>
          <w:szCs w:val="26"/>
          <w:lang w:val="ru-RU"/>
        </w:rPr>
        <w:t>[</w:t>
      </w:r>
      <w:r w:rsidR="001C22B6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1C22B6" w:rsidRPr="001C22B6">
        <w:rPr>
          <w:rFonts w:ascii="Times New Roman" w:hAnsi="Times New Roman" w:cs="Times New Roman"/>
          <w:sz w:val="26"/>
          <w:szCs w:val="26"/>
          <w:lang w:val="ru-RU"/>
        </w:rPr>
        <w:t>]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A41DC6" w:rsidRPr="003F599F" w:rsidRDefault="00A41DC6" w:rsidP="003F599F">
      <w:pPr>
        <w:pStyle w:val="31"/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b/>
          <w:sz w:val="26"/>
          <w:szCs w:val="26"/>
          <w:lang w:val="ru-RU"/>
        </w:rPr>
        <w:t>ВПЦ 1.7.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Другие территории, которые удерживают значительную на наци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нальном уровне концентрацию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биоразнообразия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>, но не являются объектами охраны согласно международным договорам или Закону Республики Беларусь «Об особо о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х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раняемых природных территориях». </w:t>
      </w:r>
    </w:p>
    <w:p w:rsidR="00A41DC6" w:rsidRPr="003F599F" w:rsidRDefault="00A41DC6" w:rsidP="003F599F">
      <w:pPr>
        <w:pStyle w:val="31"/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ГЛХУ «</w:t>
      </w:r>
      <w:proofErr w:type="spellStart"/>
      <w:r w:rsidR="00FD409C" w:rsidRPr="003F599F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="00FD409C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лесхоз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» отсутствуют.</w:t>
      </w:r>
    </w:p>
    <w:p w:rsidR="00710229" w:rsidRDefault="00710229" w:rsidP="00710229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Общая площадь участков категории </w:t>
      </w:r>
      <w:r w:rsidRPr="001937CC">
        <w:rPr>
          <w:rFonts w:ascii="Times New Roman" w:hAnsi="Times New Roman" w:cs="Times New Roman"/>
          <w:sz w:val="26"/>
          <w:szCs w:val="26"/>
          <w:lang w:val="ru-RU"/>
        </w:rPr>
        <w:t>ВПЦ 1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F599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ГЛХУ «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Столбцо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ский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лесхоз»</w:t>
      </w:r>
      <w:r w:rsidR="00B1780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составляет </w:t>
      </w:r>
      <w:r w:rsidRPr="001937CC">
        <w:rPr>
          <w:rFonts w:ascii="Times New Roman" w:hAnsi="Times New Roman" w:cs="Times New Roman"/>
          <w:b/>
          <w:sz w:val="26"/>
          <w:szCs w:val="26"/>
          <w:lang w:val="ru-RU"/>
        </w:rPr>
        <w:t>24276,8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га.</w:t>
      </w:r>
    </w:p>
    <w:p w:rsidR="001937CC" w:rsidRPr="003F599F" w:rsidRDefault="001937CC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</w:p>
    <w:p w:rsidR="00A41DC6" w:rsidRPr="003F599F" w:rsidRDefault="00A41DC6" w:rsidP="003F599F">
      <w:pPr>
        <w:pStyle w:val="31"/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r w:rsidRPr="003F599F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ВПЦ 2.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Экосистемы и мозаики экосистем ландшафтного уровня. Это цел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стные (неиспорченные) лесные ландшафты и большие экосистемы ландшафтного уровня или мозаики экосистем, которые имеют значение на глобальном, региональном или национальном уровне, и которые поддерживают жизнеспособные популяции природных (естественных) видов в их природном (естественном) характере размещ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ния и численности (например, к данной категории относится Березинский биосфе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ный заповедник). Предлагаемый наименьший размер – 20000 га.</w:t>
      </w:r>
    </w:p>
    <w:p w:rsidR="001937CC" w:rsidRDefault="00A41DC6" w:rsidP="001937C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ГЛХУ «</w:t>
      </w:r>
      <w:proofErr w:type="spellStart"/>
      <w:r w:rsidR="00F1418A" w:rsidRPr="003F599F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="00F1418A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лесхоз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» не выделены.</w:t>
      </w:r>
    </w:p>
    <w:p w:rsidR="001937CC" w:rsidRDefault="001937CC" w:rsidP="001937C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</w:p>
    <w:p w:rsidR="00A41DC6" w:rsidRPr="00DF127B" w:rsidRDefault="00A41DC6" w:rsidP="001937CC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DF127B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DF127B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r w:rsidRPr="00DF127B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ВПЦ 3</w:t>
      </w:r>
      <w:r w:rsidR="00F1418A" w:rsidRPr="00DF127B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DF127B">
        <w:rPr>
          <w:rFonts w:ascii="Times New Roman" w:hAnsi="Times New Roman" w:cs="Times New Roman"/>
          <w:sz w:val="26"/>
          <w:szCs w:val="26"/>
          <w:lang w:val="ru-RU"/>
        </w:rPr>
        <w:t xml:space="preserve">Редкие экосистемы и местообитания. </w:t>
      </w:r>
      <w:r w:rsidRPr="00DF127B">
        <w:rPr>
          <w:rFonts w:ascii="Times New Roman" w:hAnsi="Times New Roman" w:cs="Times New Roman"/>
          <w:sz w:val="26"/>
          <w:szCs w:val="26"/>
        </w:rPr>
        <w:t>К</w:t>
      </w:r>
      <w:r w:rsidRPr="00DF127B">
        <w:rPr>
          <w:rFonts w:ascii="Times New Roman" w:hAnsi="Times New Roman" w:cs="Times New Roman"/>
          <w:sz w:val="26"/>
          <w:szCs w:val="26"/>
          <w:lang w:val="ru-RU"/>
        </w:rPr>
        <w:t xml:space="preserve"> этой категории ВПЦ отн</w:t>
      </w:r>
      <w:r w:rsidRPr="00DF127B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DF127B">
        <w:rPr>
          <w:rFonts w:ascii="Times New Roman" w:hAnsi="Times New Roman" w:cs="Times New Roman"/>
          <w:sz w:val="26"/>
          <w:szCs w:val="26"/>
          <w:lang w:val="ru-RU"/>
        </w:rPr>
        <w:t>сятся типичные и редкие биотопы, выделяемые в соответствии с действующим зак</w:t>
      </w:r>
      <w:r w:rsidRPr="00DF127B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DF127B">
        <w:rPr>
          <w:rFonts w:ascii="Times New Roman" w:hAnsi="Times New Roman" w:cs="Times New Roman"/>
          <w:sz w:val="26"/>
          <w:szCs w:val="26"/>
          <w:lang w:val="ru-RU"/>
        </w:rPr>
        <w:t xml:space="preserve">нодательством. </w:t>
      </w:r>
      <w:r w:rsidR="00DF127B" w:rsidRPr="00DF127B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В соответствии с постановлением </w:t>
      </w:r>
      <w:r w:rsidR="00DF127B" w:rsidRPr="00DF127B">
        <w:rPr>
          <w:rFonts w:ascii="Times New Roman" w:hAnsi="Times New Roman" w:cs="Times New Roman"/>
          <w:sz w:val="26"/>
          <w:szCs w:val="26"/>
          <w:lang w:val="ru-RU"/>
        </w:rPr>
        <w:t>Министерства природных ресурсов и охраны окружающей среды Республики Беларусь от 15.03.2021 № 3-Т «Об утве</w:t>
      </w:r>
      <w:r w:rsidR="00DF127B" w:rsidRPr="00DF127B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DF127B" w:rsidRPr="00DF127B">
        <w:rPr>
          <w:rFonts w:ascii="Times New Roman" w:hAnsi="Times New Roman" w:cs="Times New Roman"/>
          <w:sz w:val="26"/>
          <w:szCs w:val="26"/>
          <w:lang w:val="ru-RU"/>
        </w:rPr>
        <w:t>ждении, введении в действие и отмене технических кодексов установившейся практ</w:t>
      </w:r>
      <w:r w:rsidR="00DF127B" w:rsidRPr="00DF127B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DF127B" w:rsidRPr="00DF127B">
        <w:rPr>
          <w:rFonts w:ascii="Times New Roman" w:hAnsi="Times New Roman" w:cs="Times New Roman"/>
          <w:sz w:val="26"/>
          <w:szCs w:val="26"/>
          <w:lang w:val="ru-RU"/>
        </w:rPr>
        <w:t>ки» с 1 июня 2021 г. вступает в действие новый технически</w:t>
      </w:r>
      <w:r w:rsidR="00DF127B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="00DF127B" w:rsidRPr="00DF127B">
        <w:rPr>
          <w:rFonts w:ascii="Times New Roman" w:hAnsi="Times New Roman" w:cs="Times New Roman"/>
          <w:sz w:val="26"/>
          <w:szCs w:val="26"/>
          <w:lang w:val="ru-RU"/>
        </w:rPr>
        <w:t xml:space="preserve"> кодекс установившейся практики </w:t>
      </w:r>
      <w:r w:rsidR="00DF127B">
        <w:rPr>
          <w:rFonts w:ascii="Times New Roman" w:hAnsi="Times New Roman" w:cs="Times New Roman"/>
          <w:sz w:val="26"/>
          <w:szCs w:val="26"/>
          <w:lang w:val="ru-RU"/>
        </w:rPr>
        <w:t xml:space="preserve">– </w:t>
      </w:r>
      <w:r w:rsidR="00DF127B" w:rsidRPr="00DF127B">
        <w:rPr>
          <w:rFonts w:ascii="Times New Roman" w:hAnsi="Times New Roman" w:cs="Times New Roman"/>
          <w:sz w:val="26"/>
          <w:szCs w:val="26"/>
          <w:lang w:val="ru-RU"/>
        </w:rPr>
        <w:t xml:space="preserve">ТКП </w:t>
      </w:r>
      <w:r w:rsidR="00DF127B" w:rsidRPr="00DF127B">
        <w:rPr>
          <w:rFonts w:ascii="Times New Roman" w:hAnsi="Times New Roman" w:cs="Times New Roman"/>
          <w:bCs/>
          <w:iCs/>
          <w:sz w:val="26"/>
          <w:szCs w:val="26"/>
          <w:lang w:val="ru-RU"/>
        </w:rPr>
        <w:t>17.12-06-2021 (33140) «Охрана окружающей среды и природопольз</w:t>
      </w:r>
      <w:r w:rsidR="00DF127B" w:rsidRPr="00DF127B">
        <w:rPr>
          <w:rFonts w:ascii="Times New Roman" w:hAnsi="Times New Roman" w:cs="Times New Roman"/>
          <w:bCs/>
          <w:iCs/>
          <w:sz w:val="26"/>
          <w:szCs w:val="26"/>
          <w:lang w:val="ru-RU"/>
        </w:rPr>
        <w:t>о</w:t>
      </w:r>
      <w:r w:rsidR="00DF127B" w:rsidRPr="00DF127B">
        <w:rPr>
          <w:rFonts w:ascii="Times New Roman" w:hAnsi="Times New Roman" w:cs="Times New Roman"/>
          <w:bCs/>
          <w:iCs/>
          <w:sz w:val="26"/>
          <w:szCs w:val="26"/>
          <w:lang w:val="ru-RU"/>
        </w:rPr>
        <w:t>вание. Территории. Растительный мир. Правила выявления типичных и (или) редких биотопов, типичных и (или) редких природных ландшафтов, оформления их паспо</w:t>
      </w:r>
      <w:r w:rsidR="00DF127B" w:rsidRPr="00DF127B">
        <w:rPr>
          <w:rFonts w:ascii="Times New Roman" w:hAnsi="Times New Roman" w:cs="Times New Roman"/>
          <w:bCs/>
          <w:iCs/>
          <w:sz w:val="26"/>
          <w:szCs w:val="26"/>
          <w:lang w:val="ru-RU"/>
        </w:rPr>
        <w:t>р</w:t>
      </w:r>
      <w:r w:rsidR="00DF127B" w:rsidRPr="00DF127B">
        <w:rPr>
          <w:rFonts w:ascii="Times New Roman" w:hAnsi="Times New Roman" w:cs="Times New Roman"/>
          <w:bCs/>
          <w:iCs/>
          <w:sz w:val="26"/>
          <w:szCs w:val="26"/>
          <w:lang w:val="ru-RU"/>
        </w:rPr>
        <w:t>тов и охранных обязательств»</w:t>
      </w:r>
      <w:r w:rsidR="00DF127B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, в котором указаны критерии выделения и специальные режимы охраны типичных и редких биотопов и природных ландшафтов. </w:t>
      </w:r>
      <w:r w:rsidR="001937CC" w:rsidRPr="001937CC">
        <w:rPr>
          <w:rFonts w:ascii="Times New Roman" w:hAnsi="Times New Roman" w:cs="Times New Roman"/>
          <w:sz w:val="26"/>
          <w:szCs w:val="26"/>
          <w:lang w:val="ru-RU"/>
        </w:rPr>
        <w:t xml:space="preserve">Охранные документы </w:t>
      </w:r>
      <w:r w:rsidR="001937CC">
        <w:rPr>
          <w:rFonts w:ascii="Times New Roman" w:hAnsi="Times New Roman" w:cs="Times New Roman"/>
          <w:sz w:val="26"/>
          <w:szCs w:val="26"/>
          <w:lang w:val="ru-RU"/>
        </w:rPr>
        <w:t xml:space="preserve">(паспорт и охранное обязательство) оформляются </w:t>
      </w:r>
      <w:r w:rsidR="001937CC" w:rsidRPr="001937CC">
        <w:rPr>
          <w:rFonts w:ascii="Times New Roman" w:hAnsi="Times New Roman" w:cs="Times New Roman"/>
          <w:sz w:val="26"/>
          <w:szCs w:val="26"/>
          <w:lang w:val="ru-RU"/>
        </w:rPr>
        <w:t>в соответствии с пост</w:t>
      </w:r>
      <w:r w:rsidR="001937CC" w:rsidRPr="001937CC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1937CC" w:rsidRPr="001937CC">
        <w:rPr>
          <w:rFonts w:ascii="Times New Roman" w:hAnsi="Times New Roman" w:cs="Times New Roman"/>
          <w:sz w:val="26"/>
          <w:szCs w:val="26"/>
          <w:lang w:val="ru-RU"/>
        </w:rPr>
        <w:t>новлением Совета Министров Республики Беларусь от 12 июля 2013 г. № 611 «О п</w:t>
      </w:r>
      <w:r w:rsidR="001937CC" w:rsidRPr="001937CC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1937CC" w:rsidRPr="001937CC">
        <w:rPr>
          <w:rFonts w:ascii="Times New Roman" w:hAnsi="Times New Roman" w:cs="Times New Roman"/>
          <w:sz w:val="26"/>
          <w:szCs w:val="26"/>
          <w:lang w:val="ru-RU"/>
        </w:rPr>
        <w:t>рядке передачи типичных и (или) редких природных ландшафтов и биотопов под о</w:t>
      </w:r>
      <w:r w:rsidR="001937CC" w:rsidRPr="001937CC">
        <w:rPr>
          <w:rFonts w:ascii="Times New Roman" w:hAnsi="Times New Roman" w:cs="Times New Roman"/>
          <w:sz w:val="26"/>
          <w:szCs w:val="26"/>
          <w:lang w:val="ru-RU"/>
        </w:rPr>
        <w:t>х</w:t>
      </w:r>
      <w:r w:rsidR="001937CC" w:rsidRPr="001937CC">
        <w:rPr>
          <w:rFonts w:ascii="Times New Roman" w:hAnsi="Times New Roman" w:cs="Times New Roman"/>
          <w:sz w:val="26"/>
          <w:szCs w:val="26"/>
          <w:lang w:val="ru-RU"/>
        </w:rPr>
        <w:t>рану пользователям земельных участков и (или) водных объектов».</w:t>
      </w:r>
    </w:p>
    <w:p w:rsidR="00A41DC6" w:rsidRPr="001937CC" w:rsidRDefault="00F1418A" w:rsidP="003F599F">
      <w:pPr>
        <w:tabs>
          <w:tab w:val="left" w:pos="7338"/>
        </w:tabs>
        <w:ind w:firstLine="61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27B">
        <w:rPr>
          <w:rFonts w:ascii="Times New Roman" w:hAnsi="Times New Roman" w:cs="Times New Roman"/>
          <w:sz w:val="26"/>
          <w:szCs w:val="26"/>
        </w:rPr>
        <w:lastRenderedPageBreak/>
        <w:t xml:space="preserve">На территории </w:t>
      </w:r>
      <w:r w:rsidRPr="00DF127B">
        <w:rPr>
          <w:rFonts w:ascii="Times New Roman" w:hAnsi="Times New Roman" w:cs="Times New Roman"/>
          <w:sz w:val="26"/>
          <w:szCs w:val="26"/>
          <w:lang w:val="ru-RU"/>
        </w:rPr>
        <w:t>ГЛХУ «</w:t>
      </w:r>
      <w:proofErr w:type="spellStart"/>
      <w:r w:rsidRPr="00DF127B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лесхоз» </w:t>
      </w:r>
      <w:r w:rsidR="001937CC">
        <w:rPr>
          <w:rFonts w:ascii="Times New Roman" w:hAnsi="Times New Roman" w:cs="Times New Roman"/>
          <w:sz w:val="26"/>
          <w:szCs w:val="26"/>
          <w:lang w:val="ru-RU"/>
        </w:rPr>
        <w:t xml:space="preserve">типичные и редкие биотопы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выд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лены на площади </w:t>
      </w:r>
      <w:r w:rsidRPr="001937CC">
        <w:rPr>
          <w:rFonts w:ascii="Times New Roman" w:hAnsi="Times New Roman" w:cs="Times New Roman"/>
          <w:b/>
          <w:sz w:val="26"/>
          <w:szCs w:val="26"/>
          <w:lang w:val="ru-RU"/>
        </w:rPr>
        <w:t>19</w:t>
      </w:r>
      <w:r w:rsidR="0030246B" w:rsidRPr="001937CC">
        <w:rPr>
          <w:rFonts w:ascii="Times New Roman" w:hAnsi="Times New Roman" w:cs="Times New Roman"/>
          <w:b/>
          <w:sz w:val="26"/>
          <w:szCs w:val="26"/>
          <w:lang w:val="ru-RU"/>
        </w:rPr>
        <w:t>4,0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га</w:t>
      </w:r>
      <w:r w:rsidR="00CA3802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="00A41DC6" w:rsidRPr="003F599F">
        <w:rPr>
          <w:rFonts w:ascii="Times New Roman" w:hAnsi="Times New Roman" w:cs="Times New Roman"/>
          <w:sz w:val="26"/>
          <w:szCs w:val="26"/>
        </w:rPr>
        <w:t xml:space="preserve">таблица 1). </w:t>
      </w:r>
      <w:r w:rsidR="001937CC">
        <w:rPr>
          <w:rFonts w:ascii="Times New Roman" w:hAnsi="Times New Roman" w:cs="Times New Roman"/>
          <w:sz w:val="26"/>
          <w:szCs w:val="26"/>
          <w:lang w:val="ru-RU"/>
        </w:rPr>
        <w:t>На все участки составлены паспорта и охра</w:t>
      </w:r>
      <w:r w:rsidR="001937CC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1937CC">
        <w:rPr>
          <w:rFonts w:ascii="Times New Roman" w:hAnsi="Times New Roman" w:cs="Times New Roman"/>
          <w:sz w:val="26"/>
          <w:szCs w:val="26"/>
          <w:lang w:val="ru-RU"/>
        </w:rPr>
        <w:t>ные обязательства</w:t>
      </w:r>
      <w:r w:rsidR="001C22B6">
        <w:rPr>
          <w:rFonts w:ascii="Times New Roman" w:hAnsi="Times New Roman" w:cs="Times New Roman"/>
          <w:sz w:val="26"/>
          <w:szCs w:val="26"/>
          <w:lang w:val="ru-RU"/>
        </w:rPr>
        <w:t xml:space="preserve"> в 2018 г. Нумерация кварталов и выделов приведена в соответствии </w:t>
      </w:r>
      <w:r w:rsidR="001C22B6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с </w:t>
      </w:r>
      <w:r w:rsidR="001C22B6">
        <w:rPr>
          <w:rFonts w:ascii="Times New Roman" w:hAnsi="Times New Roman" w:cs="Times New Roman"/>
          <w:sz w:val="26"/>
          <w:szCs w:val="26"/>
          <w:lang w:val="ru-RU"/>
        </w:rPr>
        <w:t xml:space="preserve">действующим </w:t>
      </w:r>
      <w:r w:rsidR="001C22B6" w:rsidRPr="003F599F">
        <w:rPr>
          <w:rFonts w:ascii="Times New Roman" w:hAnsi="Times New Roman" w:cs="Times New Roman"/>
          <w:sz w:val="26"/>
          <w:szCs w:val="26"/>
          <w:lang w:val="ru-RU"/>
        </w:rPr>
        <w:t>проектом лесоустройства</w:t>
      </w:r>
      <w:r w:rsidR="001C22B6">
        <w:rPr>
          <w:rFonts w:ascii="Times New Roman" w:hAnsi="Times New Roman" w:cs="Times New Roman"/>
          <w:sz w:val="26"/>
          <w:szCs w:val="26"/>
          <w:lang w:val="ru-RU"/>
        </w:rPr>
        <w:t xml:space="preserve">.  </w:t>
      </w:r>
    </w:p>
    <w:p w:rsidR="001937CC" w:rsidRDefault="001937CC" w:rsidP="003F599F">
      <w:pPr>
        <w:pStyle w:val="31"/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13857" w:rsidRPr="00B17802" w:rsidRDefault="00A13857" w:rsidP="001937CC">
      <w:pPr>
        <w:pStyle w:val="a6"/>
        <w:ind w:left="-284" w:firstLine="0"/>
        <w:rPr>
          <w:rFonts w:ascii="Times New Roman" w:hAnsi="Times New Roman" w:cs="Times New Roman"/>
          <w:color w:val="000000"/>
          <w:lang w:val="ru-RU"/>
        </w:rPr>
      </w:pPr>
      <w:r w:rsidRPr="00B17802">
        <w:rPr>
          <w:rFonts w:ascii="Times New Roman" w:hAnsi="Times New Roman" w:cs="Times New Roman"/>
        </w:rPr>
        <w:t xml:space="preserve">Таблица </w:t>
      </w:r>
      <w:r w:rsidRPr="00B17802">
        <w:rPr>
          <w:rFonts w:ascii="Times New Roman" w:hAnsi="Times New Roman" w:cs="Times New Roman"/>
          <w:lang w:val="ru-RU"/>
        </w:rPr>
        <w:t>1</w:t>
      </w:r>
      <w:r w:rsidRPr="00B17802">
        <w:rPr>
          <w:rFonts w:ascii="Times New Roman" w:hAnsi="Times New Roman" w:cs="Times New Roman"/>
        </w:rPr>
        <w:t xml:space="preserve"> – Перечень кварталов и выделов с типичными и редкими биотопами </w:t>
      </w:r>
      <w:r w:rsidR="001937CC" w:rsidRPr="00B17802">
        <w:rPr>
          <w:rFonts w:ascii="Times New Roman" w:hAnsi="Times New Roman" w:cs="Times New Roman"/>
          <w:lang w:val="ru-RU"/>
        </w:rPr>
        <w:t xml:space="preserve">(ВПЦ 3) </w:t>
      </w:r>
      <w:r w:rsidRPr="00B17802">
        <w:rPr>
          <w:rFonts w:ascii="Times New Roman" w:hAnsi="Times New Roman" w:cs="Times New Roman"/>
        </w:rPr>
        <w:t>по лесничествам</w:t>
      </w:r>
      <w:r w:rsidR="001937CC" w:rsidRPr="00B17802">
        <w:rPr>
          <w:rFonts w:ascii="Times New Roman" w:hAnsi="Times New Roman" w:cs="Times New Roman"/>
          <w:lang w:val="ru-RU"/>
        </w:rPr>
        <w:t xml:space="preserve"> </w:t>
      </w:r>
    </w:p>
    <w:tbl>
      <w:tblPr>
        <w:tblW w:w="10152" w:type="dxa"/>
        <w:jc w:val="center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9"/>
        <w:gridCol w:w="977"/>
        <w:gridCol w:w="830"/>
        <w:gridCol w:w="1129"/>
        <w:gridCol w:w="693"/>
        <w:gridCol w:w="2378"/>
        <w:gridCol w:w="1000"/>
        <w:gridCol w:w="1496"/>
      </w:tblGrid>
      <w:tr w:rsidR="00710229" w:rsidRPr="003F599F" w:rsidTr="00B17802">
        <w:trPr>
          <w:trHeight w:val="20"/>
          <w:jc w:val="center"/>
        </w:trPr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9A36F3" w:rsidRPr="003F599F" w:rsidRDefault="009A36F3" w:rsidP="003F599F">
            <w:pPr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Лесничество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9A36F3" w:rsidRPr="003F599F" w:rsidRDefault="009A36F3" w:rsidP="003F599F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Квартал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9A36F3" w:rsidRPr="003F599F" w:rsidRDefault="009A36F3" w:rsidP="003F599F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Выдел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A36F3" w:rsidRPr="003F599F" w:rsidRDefault="009A36F3" w:rsidP="003F599F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Площадь, </w:t>
            </w:r>
            <w:proofErr w:type="gramStart"/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га</w:t>
            </w:r>
            <w:proofErr w:type="gramEnd"/>
          </w:p>
        </w:tc>
        <w:tc>
          <w:tcPr>
            <w:tcW w:w="693" w:type="dxa"/>
            <w:vAlign w:val="center"/>
          </w:tcPr>
          <w:p w:rsidR="009A36F3" w:rsidRPr="003F599F" w:rsidRDefault="009A36F3" w:rsidP="003F599F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Тип леса</w:t>
            </w:r>
          </w:p>
        </w:tc>
        <w:tc>
          <w:tcPr>
            <w:tcW w:w="2378" w:type="dxa"/>
            <w:vAlign w:val="center"/>
          </w:tcPr>
          <w:p w:rsidR="009A36F3" w:rsidRPr="003F599F" w:rsidRDefault="009A36F3" w:rsidP="003F599F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Состав насаждения</w:t>
            </w:r>
          </w:p>
        </w:tc>
        <w:tc>
          <w:tcPr>
            <w:tcW w:w="1000" w:type="dxa"/>
            <w:vAlign w:val="center"/>
          </w:tcPr>
          <w:p w:rsidR="009A36F3" w:rsidRPr="003F599F" w:rsidRDefault="009A36F3" w:rsidP="003F599F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Возраст, лет</w:t>
            </w:r>
          </w:p>
        </w:tc>
        <w:tc>
          <w:tcPr>
            <w:tcW w:w="1496" w:type="dxa"/>
            <w:vAlign w:val="center"/>
          </w:tcPr>
          <w:p w:rsidR="009A36F3" w:rsidRPr="003F599F" w:rsidRDefault="009A36F3" w:rsidP="003F599F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F599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Название т</w:t>
            </w:r>
            <w:r w:rsidRPr="003F599F">
              <w:rPr>
                <w:rFonts w:ascii="Times New Roman" w:hAnsi="Times New Roman" w:cs="Times New Roman"/>
                <w:bCs/>
                <w:sz w:val="22"/>
                <w:szCs w:val="22"/>
              </w:rPr>
              <w:t>ипичн</w:t>
            </w:r>
            <w:r w:rsidRPr="003F599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ого</w:t>
            </w:r>
            <w:r w:rsidRPr="003F599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</w:t>
            </w:r>
            <w:r w:rsidRPr="003F599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ли</w:t>
            </w:r>
            <w:r w:rsidRPr="003F599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редк</w:t>
            </w:r>
            <w:r w:rsidRPr="003F599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ого</w:t>
            </w:r>
            <w:r w:rsidRPr="003F599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биотоп</w:t>
            </w:r>
            <w:r w:rsidRPr="003F599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а</w:t>
            </w:r>
          </w:p>
        </w:tc>
      </w:tr>
      <w:tr w:rsidR="00710229" w:rsidRPr="003F599F" w:rsidTr="00B17802">
        <w:trPr>
          <w:trHeight w:val="455"/>
          <w:jc w:val="center"/>
        </w:trPr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Клетищенское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2,6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8С2Б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96" w:type="dxa"/>
            <w:vMerge w:val="restart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Хвойные леса на верховых, переходных, и низинных болотах, березовые леса на переходных болотах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(т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пичный)</w:t>
            </w:r>
          </w:p>
        </w:tc>
      </w:tr>
      <w:tr w:rsidR="00710229" w:rsidRPr="003F599F" w:rsidTr="00B17802">
        <w:trPr>
          <w:trHeight w:val="456"/>
          <w:jc w:val="center"/>
        </w:trPr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Клетищенское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27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2,5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9С1Б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96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455"/>
          <w:jc w:val="center"/>
        </w:trPr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Клетищенское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45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0,7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8С2Б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96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456"/>
          <w:jc w:val="center"/>
        </w:trPr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Клетищенское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70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44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2,6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96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455"/>
          <w:jc w:val="center"/>
        </w:trPr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Клетищенское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4,3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96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456"/>
          <w:jc w:val="center"/>
        </w:trPr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Клетищенское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3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5,1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96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44E0B" w:rsidRPr="003F599F" w:rsidTr="00B17802">
        <w:trPr>
          <w:trHeight w:val="20"/>
          <w:jc w:val="center"/>
        </w:trPr>
        <w:tc>
          <w:tcPr>
            <w:tcW w:w="3456" w:type="dxa"/>
            <w:gridSpan w:val="3"/>
            <w:shd w:val="clear" w:color="auto" w:fill="auto"/>
            <w:noWrap/>
            <w:vAlign w:val="center"/>
            <w:hideMark/>
          </w:tcPr>
          <w:p w:rsidR="00644E0B" w:rsidRPr="003F599F" w:rsidRDefault="00644E0B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Итого по лесничеству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44E0B" w:rsidRPr="003F599F" w:rsidRDefault="00644E0B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17,8</w:t>
            </w:r>
          </w:p>
        </w:tc>
        <w:tc>
          <w:tcPr>
            <w:tcW w:w="5567" w:type="dxa"/>
            <w:gridSpan w:val="4"/>
            <w:vAlign w:val="center"/>
          </w:tcPr>
          <w:p w:rsidR="00644E0B" w:rsidRPr="003F599F" w:rsidRDefault="00644E0B" w:rsidP="003F599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0229" w:rsidRPr="003F599F" w:rsidTr="00B17802">
        <w:trPr>
          <w:trHeight w:val="506"/>
          <w:jc w:val="center"/>
        </w:trPr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Кульское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37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1,6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96" w:type="dxa"/>
            <w:vMerge w:val="restart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Хвойные леса на верховых, переходных, и низинных болотах, березовые леса на переходных болотах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(т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пичный)</w:t>
            </w:r>
          </w:p>
        </w:tc>
      </w:tr>
      <w:tr w:rsidR="00710229" w:rsidRPr="003F599F" w:rsidTr="00B17802">
        <w:trPr>
          <w:trHeight w:val="506"/>
          <w:jc w:val="center"/>
        </w:trPr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Кульское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50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2,2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96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506"/>
          <w:jc w:val="center"/>
        </w:trPr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Кульское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35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4,8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96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506"/>
          <w:jc w:val="center"/>
        </w:trPr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Кульское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46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0,5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96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506"/>
          <w:jc w:val="center"/>
        </w:trPr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Кульское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7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1,5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96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506"/>
          <w:jc w:val="center"/>
        </w:trPr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Кульское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25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6,4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ОС-СФ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96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506"/>
          <w:jc w:val="center"/>
        </w:trPr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Кульское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6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6,8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96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44E0B" w:rsidRPr="003F599F" w:rsidTr="00B17802">
        <w:trPr>
          <w:trHeight w:val="20"/>
          <w:jc w:val="center"/>
        </w:trPr>
        <w:tc>
          <w:tcPr>
            <w:tcW w:w="3456" w:type="dxa"/>
            <w:gridSpan w:val="3"/>
            <w:shd w:val="clear" w:color="auto" w:fill="auto"/>
            <w:noWrap/>
            <w:vAlign w:val="center"/>
            <w:hideMark/>
          </w:tcPr>
          <w:p w:rsidR="00644E0B" w:rsidRPr="003F599F" w:rsidRDefault="00644E0B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Итого по лесничеству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44E0B" w:rsidRPr="003F599F" w:rsidRDefault="00644E0B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23,8</w:t>
            </w:r>
          </w:p>
        </w:tc>
        <w:tc>
          <w:tcPr>
            <w:tcW w:w="5567" w:type="dxa"/>
            <w:gridSpan w:val="4"/>
            <w:vAlign w:val="center"/>
          </w:tcPr>
          <w:p w:rsidR="00644E0B" w:rsidRPr="003F599F" w:rsidRDefault="00644E0B" w:rsidP="003F599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0229" w:rsidRPr="003F599F" w:rsidTr="00B17802">
        <w:trPr>
          <w:trHeight w:val="506"/>
          <w:jc w:val="center"/>
        </w:trPr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Налибокское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51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1,5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ПР-ТР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8Б2ОЛЧ+Е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96" w:type="dxa"/>
            <w:vMerge w:val="restart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Лиственные леса на избыточно увлажненных почвах и низинных болотах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(т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пичный)</w:t>
            </w:r>
          </w:p>
        </w:tc>
      </w:tr>
      <w:tr w:rsidR="00710229" w:rsidRPr="003F599F" w:rsidTr="00B17802">
        <w:trPr>
          <w:trHeight w:val="506"/>
          <w:jc w:val="center"/>
        </w:trPr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Налибокское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51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11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5ОЛЧ3Б2Е+С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96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506"/>
          <w:jc w:val="center"/>
        </w:trPr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Налибокское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51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2,1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ПАП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6ОЛЧ3Б1Е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96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506"/>
          <w:jc w:val="center"/>
        </w:trPr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58618A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Налибокское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58618A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51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58618A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47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58618A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</w:t>
            </w: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,0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58618A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ПР-ТР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58618A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8Б2ОЛЧ+Е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58618A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96" w:type="dxa"/>
            <w:vMerge/>
            <w:vAlign w:val="center"/>
          </w:tcPr>
          <w:p w:rsidR="00710229" w:rsidRPr="003F599F" w:rsidRDefault="00710229" w:rsidP="0058618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506"/>
          <w:jc w:val="center"/>
        </w:trPr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58618A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Налибокское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58618A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51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58618A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48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58618A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3,5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58618A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58618A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5ОЛЧ3Б2Е+С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58618A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96" w:type="dxa"/>
            <w:vMerge/>
            <w:vAlign w:val="center"/>
          </w:tcPr>
          <w:p w:rsidR="00710229" w:rsidRPr="003F599F" w:rsidRDefault="00710229" w:rsidP="0058618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20"/>
          <w:jc w:val="center"/>
        </w:trPr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58618A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Налибокское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58618A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58618A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58618A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13,5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58618A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58618A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58618A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6" w:type="dxa"/>
            <w:vAlign w:val="center"/>
          </w:tcPr>
          <w:p w:rsidR="00710229" w:rsidRPr="003F599F" w:rsidRDefault="00710229" w:rsidP="0058618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Западная тайга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(т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пичный)</w:t>
            </w:r>
          </w:p>
        </w:tc>
      </w:tr>
      <w:tr w:rsidR="00710229" w:rsidRPr="003F599F" w:rsidTr="00B17802">
        <w:trPr>
          <w:trHeight w:val="20"/>
          <w:jc w:val="center"/>
        </w:trPr>
        <w:tc>
          <w:tcPr>
            <w:tcW w:w="3456" w:type="dxa"/>
            <w:gridSpan w:val="3"/>
            <w:shd w:val="clear" w:color="auto" w:fill="auto"/>
            <w:noWrap/>
            <w:vAlign w:val="center"/>
            <w:hideMark/>
          </w:tcPr>
          <w:p w:rsidR="00710229" w:rsidRPr="003F599F" w:rsidRDefault="00710229" w:rsidP="0058618A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Итого по лесничеству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58618A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25,6</w:t>
            </w:r>
          </w:p>
        </w:tc>
        <w:tc>
          <w:tcPr>
            <w:tcW w:w="5567" w:type="dxa"/>
            <w:gridSpan w:val="4"/>
            <w:vAlign w:val="center"/>
          </w:tcPr>
          <w:p w:rsidR="00710229" w:rsidRPr="003F599F" w:rsidRDefault="00710229" w:rsidP="0058618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17802" w:rsidRDefault="00B17802">
      <w:pPr>
        <w:rPr>
          <w:lang w:val="ru-RU"/>
        </w:rPr>
      </w:pPr>
    </w:p>
    <w:p w:rsidR="00B17802" w:rsidRDefault="00B17802">
      <w:pPr>
        <w:rPr>
          <w:lang w:val="ru-RU"/>
        </w:rPr>
      </w:pPr>
    </w:p>
    <w:p w:rsidR="00B17802" w:rsidRDefault="00B17802">
      <w:pPr>
        <w:rPr>
          <w:lang w:val="ru-RU"/>
        </w:rPr>
      </w:pPr>
    </w:p>
    <w:tbl>
      <w:tblPr>
        <w:tblW w:w="10152" w:type="dxa"/>
        <w:jc w:val="center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7"/>
        <w:gridCol w:w="977"/>
        <w:gridCol w:w="830"/>
        <w:gridCol w:w="1129"/>
        <w:gridCol w:w="693"/>
        <w:gridCol w:w="2378"/>
        <w:gridCol w:w="1000"/>
        <w:gridCol w:w="1488"/>
      </w:tblGrid>
      <w:tr w:rsidR="00B17802" w:rsidRPr="003F599F" w:rsidTr="00B17802">
        <w:trPr>
          <w:trHeight w:val="274"/>
          <w:tblHeader/>
          <w:jc w:val="center"/>
        </w:trPr>
        <w:tc>
          <w:tcPr>
            <w:tcW w:w="101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802" w:rsidRPr="00B17802" w:rsidRDefault="00B17802" w:rsidP="00B17802">
            <w:pPr>
              <w:ind w:left="-1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178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Продолжение таблицы 1</w:t>
            </w:r>
          </w:p>
        </w:tc>
      </w:tr>
      <w:tr w:rsidR="00B17802" w:rsidRPr="003F599F" w:rsidTr="00B17802">
        <w:trPr>
          <w:trHeight w:val="548"/>
          <w:tblHeader/>
          <w:jc w:val="center"/>
        </w:trPr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802" w:rsidRPr="003F599F" w:rsidRDefault="00B17802" w:rsidP="0058618A">
            <w:pPr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Лесничество</w:t>
            </w: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802" w:rsidRPr="003F599F" w:rsidRDefault="00B17802" w:rsidP="0058618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Квартал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802" w:rsidRPr="003F599F" w:rsidRDefault="00B17802" w:rsidP="0058618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Выдел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802" w:rsidRPr="003F599F" w:rsidRDefault="00B17802" w:rsidP="0058618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Площадь, </w:t>
            </w:r>
            <w:proofErr w:type="gramStart"/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га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B17802" w:rsidRPr="003F599F" w:rsidRDefault="00B17802" w:rsidP="0058618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Тип леса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vAlign w:val="center"/>
          </w:tcPr>
          <w:p w:rsidR="00B17802" w:rsidRPr="003F599F" w:rsidRDefault="00B17802" w:rsidP="0058618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Состав насаждения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B17802" w:rsidRPr="003F599F" w:rsidRDefault="00B17802" w:rsidP="0058618A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Возраст, лет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B17802" w:rsidRPr="003F599F" w:rsidRDefault="00B17802" w:rsidP="0058618A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F599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Название т</w:t>
            </w:r>
            <w:r w:rsidRPr="003F599F">
              <w:rPr>
                <w:rFonts w:ascii="Times New Roman" w:hAnsi="Times New Roman" w:cs="Times New Roman"/>
                <w:bCs/>
                <w:sz w:val="22"/>
                <w:szCs w:val="22"/>
              </w:rPr>
              <w:t>ипичн</w:t>
            </w:r>
            <w:r w:rsidRPr="003F599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ого</w:t>
            </w:r>
            <w:r w:rsidRPr="003F599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</w:t>
            </w:r>
            <w:r w:rsidRPr="003F599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ли</w:t>
            </w:r>
            <w:r w:rsidRPr="003F599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редк</w:t>
            </w:r>
            <w:r w:rsidRPr="003F599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ого</w:t>
            </w:r>
            <w:r w:rsidRPr="003F599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биотоп</w:t>
            </w:r>
            <w:r w:rsidRPr="003F599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а</w:t>
            </w:r>
          </w:p>
        </w:tc>
      </w:tr>
      <w:tr w:rsidR="00710229" w:rsidRPr="003F599F" w:rsidTr="00B17802">
        <w:trPr>
          <w:trHeight w:val="548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Окинчицкое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17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1,8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10С+Б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88" w:type="dxa"/>
            <w:vMerge w:val="restart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Хвойные леса на верховых, переходных, и низинных болотах, березовые леса на переходных болотах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(т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пичный)</w:t>
            </w:r>
          </w:p>
        </w:tc>
      </w:tr>
      <w:tr w:rsidR="00710229" w:rsidRPr="003F599F" w:rsidTr="00B17802">
        <w:trPr>
          <w:trHeight w:val="549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Окинчицкое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20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9,6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88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548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Окинчицкое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25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1,5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10С+Б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88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549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Окинчицкое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</w:t>
            </w: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,0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88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549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Окинчицкое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56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2,8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88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44E0B" w:rsidRPr="003F599F" w:rsidTr="00B17802">
        <w:trPr>
          <w:trHeight w:val="20"/>
          <w:jc w:val="center"/>
        </w:trPr>
        <w:tc>
          <w:tcPr>
            <w:tcW w:w="3464" w:type="dxa"/>
            <w:gridSpan w:val="3"/>
            <w:shd w:val="clear" w:color="auto" w:fill="auto"/>
            <w:noWrap/>
            <w:vAlign w:val="center"/>
            <w:hideMark/>
          </w:tcPr>
          <w:p w:rsidR="00644E0B" w:rsidRPr="003F599F" w:rsidRDefault="00644E0B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Итого по лесничеству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44E0B" w:rsidRPr="003F599F" w:rsidRDefault="00644E0B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23,7</w:t>
            </w:r>
          </w:p>
        </w:tc>
        <w:tc>
          <w:tcPr>
            <w:tcW w:w="5559" w:type="dxa"/>
            <w:gridSpan w:val="4"/>
            <w:vAlign w:val="center"/>
          </w:tcPr>
          <w:p w:rsidR="00644E0B" w:rsidRPr="003F599F" w:rsidRDefault="00644E0B" w:rsidP="003F599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0229" w:rsidRPr="003F599F" w:rsidTr="00B17802">
        <w:trPr>
          <w:trHeight w:val="20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Опечковское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62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5,9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ПАП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4Д1ОС3ОЛЧ1С1Е+ЛП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88" w:type="dxa"/>
            <w:vMerge w:val="restart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Пойменные дубравы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(редкий)</w:t>
            </w:r>
          </w:p>
        </w:tc>
      </w:tr>
      <w:tr w:rsidR="00710229" w:rsidRPr="003F599F" w:rsidTr="00B17802">
        <w:trPr>
          <w:trHeight w:val="20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Опечковское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62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31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1,6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ПАП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4Д1ОС3ОЛЧ1С1Е+ЛП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88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20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Опечковское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67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11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1,3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КИС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4Д1Я2С1Е2ОЛЧ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88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20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Опечковское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82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11,4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ПМ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8Д2Б+ОС+ЛП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88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20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Опечковское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82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11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1,4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9Д1ЛП+Б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88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20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Опечковское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82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0,5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ПАП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10ОЛЧ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88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20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Опечковское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82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13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3,8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ЛУГ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10Д+ЛП+ОЛЧ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88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20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Опечковское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82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14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1,5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ПМ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10Д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88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44E0B" w:rsidRPr="003F599F" w:rsidTr="00B17802">
        <w:trPr>
          <w:trHeight w:val="20"/>
          <w:jc w:val="center"/>
        </w:trPr>
        <w:tc>
          <w:tcPr>
            <w:tcW w:w="3464" w:type="dxa"/>
            <w:gridSpan w:val="3"/>
            <w:shd w:val="clear" w:color="auto" w:fill="auto"/>
            <w:noWrap/>
            <w:vAlign w:val="center"/>
            <w:hideMark/>
          </w:tcPr>
          <w:p w:rsidR="00644E0B" w:rsidRPr="003F599F" w:rsidRDefault="00644E0B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Итого по лесничеству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44E0B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27,4</w:t>
            </w:r>
          </w:p>
        </w:tc>
        <w:tc>
          <w:tcPr>
            <w:tcW w:w="5559" w:type="dxa"/>
            <w:gridSpan w:val="4"/>
            <w:vAlign w:val="center"/>
          </w:tcPr>
          <w:p w:rsidR="00644E0B" w:rsidRPr="003F599F" w:rsidRDefault="00644E0B" w:rsidP="003F599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0229" w:rsidRPr="003F599F" w:rsidTr="00B17802">
        <w:trPr>
          <w:trHeight w:val="455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Прудское оп.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25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5,7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88" w:type="dxa"/>
            <w:vMerge w:val="restart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Хвойные леса на верховых, переходных, и низинных болотах, березовые леса на переходных болотах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(т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пичный)</w:t>
            </w:r>
          </w:p>
        </w:tc>
      </w:tr>
      <w:tr w:rsidR="00710229" w:rsidRPr="003F599F" w:rsidTr="00B17802">
        <w:trPr>
          <w:trHeight w:val="456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Прудское оп.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9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88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455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Прудское оп.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16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2,1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88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456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Прудское оп.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17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1,9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88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455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Прудское оп.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18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25,2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88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456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Прудское оп.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46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1,3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88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4E70C8" w:rsidRPr="003F599F" w:rsidTr="00B17802">
        <w:trPr>
          <w:trHeight w:val="20"/>
          <w:jc w:val="center"/>
        </w:trPr>
        <w:tc>
          <w:tcPr>
            <w:tcW w:w="3464" w:type="dxa"/>
            <w:gridSpan w:val="3"/>
            <w:shd w:val="clear" w:color="auto" w:fill="auto"/>
            <w:noWrap/>
            <w:vAlign w:val="center"/>
            <w:hideMark/>
          </w:tcPr>
          <w:p w:rsidR="004E70C8" w:rsidRPr="003F599F" w:rsidRDefault="004E70C8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Итого по лесничеству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E70C8" w:rsidRPr="003F599F" w:rsidRDefault="004E70C8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44,2</w:t>
            </w:r>
          </w:p>
        </w:tc>
        <w:tc>
          <w:tcPr>
            <w:tcW w:w="5559" w:type="dxa"/>
            <w:gridSpan w:val="4"/>
            <w:vAlign w:val="center"/>
          </w:tcPr>
          <w:p w:rsidR="004E70C8" w:rsidRPr="003F599F" w:rsidRDefault="004E70C8" w:rsidP="003F599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0229" w:rsidRPr="003F599F" w:rsidTr="00B17802">
        <w:trPr>
          <w:trHeight w:val="20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E70C8" w:rsidRPr="003F599F" w:rsidRDefault="004E70C8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Рубежевичское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4E70C8" w:rsidRPr="003F599F" w:rsidRDefault="004E70C8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4E70C8" w:rsidRPr="003F599F" w:rsidRDefault="004E70C8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35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E70C8" w:rsidRPr="003F599F" w:rsidRDefault="004E70C8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2,7</w:t>
            </w:r>
          </w:p>
        </w:tc>
        <w:tc>
          <w:tcPr>
            <w:tcW w:w="693" w:type="dxa"/>
            <w:vAlign w:val="center"/>
          </w:tcPr>
          <w:p w:rsidR="004E70C8" w:rsidRPr="003F599F" w:rsidRDefault="004E70C8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4E70C8" w:rsidRPr="003F599F" w:rsidRDefault="004E70C8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4E70C8" w:rsidRPr="003F599F" w:rsidRDefault="004E70C8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88" w:type="dxa"/>
            <w:vAlign w:val="center"/>
          </w:tcPr>
          <w:p w:rsidR="004E70C8" w:rsidRPr="003F599F" w:rsidRDefault="004E70C8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Хвойные леса на верховых, переходных, и низинных болотах, березовые леса на переходных болотах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(т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пичный)</w:t>
            </w:r>
          </w:p>
        </w:tc>
      </w:tr>
      <w:tr w:rsidR="004E70C8" w:rsidRPr="003F599F" w:rsidTr="00B17802">
        <w:trPr>
          <w:trHeight w:val="20"/>
          <w:jc w:val="center"/>
        </w:trPr>
        <w:tc>
          <w:tcPr>
            <w:tcW w:w="3464" w:type="dxa"/>
            <w:gridSpan w:val="3"/>
            <w:shd w:val="clear" w:color="auto" w:fill="auto"/>
            <w:noWrap/>
            <w:vAlign w:val="center"/>
            <w:hideMark/>
          </w:tcPr>
          <w:p w:rsidR="004E70C8" w:rsidRPr="003F599F" w:rsidRDefault="004E70C8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Итого по лесничеству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E70C8" w:rsidRPr="003F599F" w:rsidRDefault="004E70C8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2,7</w:t>
            </w:r>
          </w:p>
        </w:tc>
        <w:tc>
          <w:tcPr>
            <w:tcW w:w="5559" w:type="dxa"/>
            <w:gridSpan w:val="4"/>
            <w:vAlign w:val="center"/>
          </w:tcPr>
          <w:p w:rsidR="004E70C8" w:rsidRPr="003F599F" w:rsidRDefault="004E70C8" w:rsidP="003F599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0229" w:rsidRPr="003F599F" w:rsidTr="00B17802">
        <w:trPr>
          <w:trHeight w:val="548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Хотовское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19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49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4,2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88" w:type="dxa"/>
            <w:vMerge w:val="restart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Хвойные леса на верховых, переходных, 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 низинных болотах, березовые леса на переходных болотах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(т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пичный)</w:t>
            </w:r>
          </w:p>
        </w:tc>
      </w:tr>
      <w:tr w:rsidR="00710229" w:rsidRPr="003F599F" w:rsidTr="00B17802">
        <w:trPr>
          <w:trHeight w:val="549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Хотовское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64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0,6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ОС-СФ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10С+Б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88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548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lastRenderedPageBreak/>
              <w:t>Хотовское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65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3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20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88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549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lastRenderedPageBreak/>
              <w:t>Хотовское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65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13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1,3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ОС-СФ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9С1Б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88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10229" w:rsidRPr="003F599F" w:rsidTr="00B17802">
        <w:trPr>
          <w:trHeight w:val="549"/>
          <w:jc w:val="center"/>
        </w:trPr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Хотовское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75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710229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2,7</w:t>
            </w:r>
          </w:p>
        </w:tc>
        <w:tc>
          <w:tcPr>
            <w:tcW w:w="693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</w:t>
            </w:r>
          </w:p>
        </w:tc>
        <w:tc>
          <w:tcPr>
            <w:tcW w:w="2378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10С</w:t>
            </w:r>
          </w:p>
        </w:tc>
        <w:tc>
          <w:tcPr>
            <w:tcW w:w="1000" w:type="dxa"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88" w:type="dxa"/>
            <w:vMerge/>
            <w:vAlign w:val="center"/>
          </w:tcPr>
          <w:p w:rsidR="00710229" w:rsidRPr="003F599F" w:rsidRDefault="00710229" w:rsidP="003F599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4E70C8" w:rsidRPr="003F599F" w:rsidTr="00B17802">
        <w:trPr>
          <w:trHeight w:val="20"/>
          <w:jc w:val="center"/>
        </w:trPr>
        <w:tc>
          <w:tcPr>
            <w:tcW w:w="3464" w:type="dxa"/>
            <w:gridSpan w:val="3"/>
            <w:shd w:val="clear" w:color="auto" w:fill="auto"/>
            <w:noWrap/>
            <w:vAlign w:val="center"/>
            <w:hideMark/>
          </w:tcPr>
          <w:p w:rsidR="004E70C8" w:rsidRPr="003F599F" w:rsidRDefault="004E70C8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Итого по лесничеству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E70C8" w:rsidRPr="003F599F" w:rsidRDefault="004E70C8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28,8</w:t>
            </w:r>
          </w:p>
        </w:tc>
        <w:tc>
          <w:tcPr>
            <w:tcW w:w="5559" w:type="dxa"/>
            <w:gridSpan w:val="4"/>
            <w:vAlign w:val="center"/>
          </w:tcPr>
          <w:p w:rsidR="004E70C8" w:rsidRPr="003F599F" w:rsidRDefault="004E70C8" w:rsidP="003F599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70C8" w:rsidRPr="003F599F" w:rsidTr="00B17802">
        <w:trPr>
          <w:trHeight w:val="20"/>
          <w:jc w:val="center"/>
        </w:trPr>
        <w:tc>
          <w:tcPr>
            <w:tcW w:w="3464" w:type="dxa"/>
            <w:gridSpan w:val="3"/>
            <w:shd w:val="clear" w:color="auto" w:fill="auto"/>
            <w:noWrap/>
            <w:vAlign w:val="center"/>
            <w:hideMark/>
          </w:tcPr>
          <w:p w:rsidR="004E70C8" w:rsidRPr="003F599F" w:rsidRDefault="004E70C8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3F59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Итого по лесхозу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E70C8" w:rsidRPr="003F599F" w:rsidRDefault="00710229" w:rsidP="003F599F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194,0</w:t>
            </w:r>
          </w:p>
        </w:tc>
        <w:tc>
          <w:tcPr>
            <w:tcW w:w="5559" w:type="dxa"/>
            <w:gridSpan w:val="4"/>
            <w:vAlign w:val="center"/>
          </w:tcPr>
          <w:p w:rsidR="004E70C8" w:rsidRPr="003F599F" w:rsidRDefault="004E70C8" w:rsidP="003F599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13857" w:rsidRPr="003F599F" w:rsidRDefault="00A13857" w:rsidP="003F599F">
      <w:pPr>
        <w:pStyle w:val="a6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10229" w:rsidRPr="003F599F" w:rsidRDefault="00710229" w:rsidP="00710229">
      <w:pPr>
        <w:pStyle w:val="31"/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r w:rsidRPr="003F599F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ВПЦ 4.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Критические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экосистемные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услуги. Это участки, выполняющие б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зовые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экосистемные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услуги в критических ситуациях, включая охрану водозаборов и контроль эрозии ценных почв и склонов, то есть имеющие особое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водоохранное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или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почвоохранное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значение.</w:t>
      </w:r>
    </w:p>
    <w:p w:rsidR="00710229" w:rsidRPr="003F599F" w:rsidRDefault="00710229" w:rsidP="00710229">
      <w:pPr>
        <w:tabs>
          <w:tab w:val="left" w:pos="7338"/>
        </w:tabs>
        <w:ind w:firstLine="61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 w:rsidRPr="003F599F">
        <w:rPr>
          <w:rFonts w:ascii="Times New Roman" w:hAnsi="Times New Roman" w:cs="Times New Roman"/>
          <w:sz w:val="26"/>
          <w:szCs w:val="26"/>
        </w:rPr>
        <w:t>ГЛХУ «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лесхоз</w:t>
      </w:r>
      <w:r w:rsidRPr="003F599F">
        <w:rPr>
          <w:rFonts w:ascii="Times New Roman" w:hAnsi="Times New Roman" w:cs="Times New Roman"/>
          <w:sz w:val="26"/>
          <w:szCs w:val="26"/>
        </w:rPr>
        <w:t xml:space="preserve">» к </w:t>
      </w:r>
      <w:r w:rsidRPr="003F599F">
        <w:rPr>
          <w:rFonts w:ascii="Times New Roman" w:eastAsia="Times New Roman" w:hAnsi="Times New Roman" w:cs="Times New Roman"/>
          <w:sz w:val="26"/>
          <w:szCs w:val="26"/>
        </w:rPr>
        <w:t xml:space="preserve">этой категории относятся </w:t>
      </w:r>
      <w:r w:rsidRPr="003F599F">
        <w:rPr>
          <w:rFonts w:ascii="Times New Roman" w:hAnsi="Times New Roman" w:cs="Times New Roman"/>
          <w:sz w:val="26"/>
          <w:szCs w:val="26"/>
        </w:rPr>
        <w:t xml:space="preserve">лесные и нелесные земли лесного фонда, которые выполняют водоохранную и почвозащитную функции: </w:t>
      </w:r>
    </w:p>
    <w:p w:rsidR="00710229" w:rsidRPr="003F599F" w:rsidRDefault="00710229" w:rsidP="00710229">
      <w:pPr>
        <w:tabs>
          <w:tab w:val="left" w:pos="7338"/>
        </w:tabs>
        <w:ind w:firstLine="61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r w:rsidRPr="003F599F">
        <w:rPr>
          <w:rFonts w:ascii="Times New Roman" w:hAnsi="Times New Roman" w:cs="Times New Roman"/>
          <w:sz w:val="26"/>
          <w:szCs w:val="26"/>
        </w:rPr>
        <w:t xml:space="preserve">леса и другие природные естественные экосистемы в границах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водоохранных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зон, а также участки, выполняющие подобные функции в составе других категорий земель (прибрежные полосы леса, участки леса сфагновых и осоково-сфагновых т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пов, сосняки осоковые и багульниковые преимущественно 5 класса бонитета, участки леса в поймах рек); </w:t>
      </w:r>
    </w:p>
    <w:p w:rsidR="00710229" w:rsidRPr="003F599F" w:rsidRDefault="00710229" w:rsidP="00710229">
      <w:pPr>
        <w:tabs>
          <w:tab w:val="left" w:pos="7338"/>
        </w:tabs>
        <w:ind w:firstLine="61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2. леса 1–2 поясов санитарной охраны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водоисточников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F59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0229" w:rsidRPr="003F599F" w:rsidRDefault="00710229" w:rsidP="00710229">
      <w:pPr>
        <w:tabs>
          <w:tab w:val="left" w:pos="7338"/>
        </w:tabs>
        <w:ind w:firstLine="61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F599F">
        <w:rPr>
          <w:rFonts w:ascii="Times New Roman" w:hAnsi="Times New Roman" w:cs="Times New Roman"/>
          <w:sz w:val="26"/>
          <w:szCs w:val="26"/>
        </w:rPr>
        <w:t xml:space="preserve">бщая площадь </w:t>
      </w:r>
      <w:r w:rsidRPr="001937CC">
        <w:rPr>
          <w:rFonts w:ascii="Times New Roman" w:hAnsi="Times New Roman" w:cs="Times New Roman"/>
          <w:sz w:val="26"/>
          <w:szCs w:val="26"/>
          <w:lang w:val="ru-RU"/>
        </w:rPr>
        <w:t>ВПЦ 4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F599F">
        <w:rPr>
          <w:rFonts w:ascii="Times New Roman" w:hAnsi="Times New Roman" w:cs="Times New Roman"/>
          <w:sz w:val="26"/>
          <w:szCs w:val="26"/>
        </w:rPr>
        <w:t xml:space="preserve">в пределах земель лесного фонда лесхоза составляет </w:t>
      </w:r>
      <w:r w:rsidRPr="001937CC">
        <w:rPr>
          <w:rFonts w:ascii="Times New Roman" w:hAnsi="Times New Roman" w:cs="Times New Roman"/>
          <w:b/>
          <w:sz w:val="26"/>
          <w:szCs w:val="26"/>
          <w:lang w:val="ru-RU"/>
        </w:rPr>
        <w:t>16531,7</w:t>
      </w:r>
      <w:r w:rsidRPr="003F599F">
        <w:rPr>
          <w:rFonts w:ascii="Times New Roman" w:hAnsi="Times New Roman" w:cs="Times New Roman"/>
          <w:sz w:val="26"/>
          <w:szCs w:val="26"/>
        </w:rPr>
        <w:t xml:space="preserve"> га.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10229" w:rsidRPr="003F599F" w:rsidRDefault="00710229" w:rsidP="00710229">
      <w:pPr>
        <w:pStyle w:val="a6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</w:rPr>
        <w:t xml:space="preserve">Из состава ВПЦ 4 при расчете площади исключены следующие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виды</w:t>
      </w:r>
      <w:r w:rsidRPr="003F599F">
        <w:rPr>
          <w:rFonts w:ascii="Times New Roman" w:hAnsi="Times New Roman" w:cs="Times New Roman"/>
          <w:sz w:val="26"/>
          <w:szCs w:val="26"/>
        </w:rPr>
        <w:t xml:space="preserve">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нелесных </w:t>
      </w:r>
      <w:r w:rsidRPr="003F599F">
        <w:rPr>
          <w:rFonts w:ascii="Times New Roman" w:hAnsi="Times New Roman" w:cs="Times New Roman"/>
          <w:sz w:val="26"/>
          <w:szCs w:val="26"/>
        </w:rPr>
        <w:t xml:space="preserve">земель: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газопровод, дендросад, дорога, линии электропередач, неиспользуемые земли, плантация, пашня, поляна ландшафтная, просека квартальная, прочие земли, прочие трассы, пустырь, разрывы противопожарные, технологический водоем</w:t>
      </w:r>
      <w:r w:rsidR="00B17802">
        <w:rPr>
          <w:rFonts w:ascii="Times New Roman" w:hAnsi="Times New Roman" w:cs="Times New Roman"/>
          <w:sz w:val="26"/>
          <w:szCs w:val="26"/>
          <w:lang w:val="ru-RU"/>
        </w:rPr>
        <w:t xml:space="preserve"> и т. п.</w:t>
      </w:r>
      <w:r w:rsidRPr="003F599F">
        <w:rPr>
          <w:rFonts w:ascii="Times New Roman" w:hAnsi="Times New Roman" w:cs="Times New Roman"/>
          <w:sz w:val="26"/>
          <w:szCs w:val="26"/>
        </w:rPr>
        <w:t xml:space="preserve"> Эти </w:t>
      </w:r>
      <w:r w:rsidRPr="003F599F">
        <w:rPr>
          <w:rFonts w:ascii="Times New Roman" w:eastAsia="Calibri" w:hAnsi="Times New Roman" w:cs="Times New Roman"/>
          <w:sz w:val="26"/>
          <w:szCs w:val="26"/>
        </w:rPr>
        <w:t>объекты и сооружения</w:t>
      </w:r>
      <w:r w:rsidRPr="003F599F">
        <w:rPr>
          <w:rFonts w:ascii="Times New Roman" w:hAnsi="Times New Roman" w:cs="Times New Roman"/>
          <w:sz w:val="26"/>
          <w:szCs w:val="26"/>
        </w:rPr>
        <w:t xml:space="preserve"> </w:t>
      </w:r>
      <w:r w:rsidRPr="003F599F">
        <w:rPr>
          <w:rFonts w:ascii="Times New Roman" w:eastAsia="Calibri" w:hAnsi="Times New Roman" w:cs="Times New Roman"/>
          <w:sz w:val="26"/>
          <w:szCs w:val="26"/>
        </w:rPr>
        <w:t>предназначены для специального использования</w:t>
      </w:r>
      <w:r w:rsidRPr="003F599F">
        <w:rPr>
          <w:rFonts w:ascii="Times New Roman" w:hAnsi="Times New Roman" w:cs="Times New Roman"/>
          <w:sz w:val="26"/>
          <w:szCs w:val="26"/>
        </w:rPr>
        <w:t xml:space="preserve">, и на </w:t>
      </w:r>
      <w:r w:rsidRPr="003F599F">
        <w:rPr>
          <w:rFonts w:ascii="Times New Roman" w:eastAsia="Calibri" w:hAnsi="Times New Roman" w:cs="Times New Roman"/>
          <w:sz w:val="26"/>
          <w:szCs w:val="26"/>
        </w:rPr>
        <w:t>этих землях установлен особый режим хозяйствования.</w:t>
      </w:r>
    </w:p>
    <w:p w:rsidR="00710229" w:rsidRPr="003F599F" w:rsidRDefault="00710229" w:rsidP="00710229">
      <w:pPr>
        <w:pStyle w:val="a6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F599F">
        <w:rPr>
          <w:rFonts w:ascii="Times New Roman" w:eastAsia="Calibri" w:hAnsi="Times New Roman" w:cs="Times New Roman"/>
          <w:sz w:val="26"/>
          <w:szCs w:val="26"/>
          <w:lang w:val="ru-RU"/>
        </w:rPr>
        <w:t>Следует отметить, что выдела, входящие в состав водоохраной зоны в пределах заказника «</w:t>
      </w:r>
      <w:proofErr w:type="spellStart"/>
      <w:r w:rsidRPr="003F599F">
        <w:rPr>
          <w:rFonts w:ascii="Times New Roman" w:eastAsia="Calibri" w:hAnsi="Times New Roman" w:cs="Times New Roman"/>
          <w:sz w:val="26"/>
          <w:szCs w:val="26"/>
          <w:lang w:val="ru-RU"/>
        </w:rPr>
        <w:t>Налибокский</w:t>
      </w:r>
      <w:proofErr w:type="spellEnd"/>
      <w:r w:rsidRPr="003F59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», не учтены, так как неизвестен их перечень в соответствии с установленными зонами </w:t>
      </w:r>
      <w:proofErr w:type="spellStart"/>
      <w:r w:rsidRPr="003F599F">
        <w:rPr>
          <w:rFonts w:ascii="Times New Roman" w:eastAsia="Calibri" w:hAnsi="Times New Roman" w:cs="Times New Roman"/>
          <w:sz w:val="26"/>
          <w:szCs w:val="26"/>
          <w:lang w:val="ru-RU"/>
        </w:rPr>
        <w:t>водоохранных</w:t>
      </w:r>
      <w:proofErr w:type="spellEnd"/>
      <w:r w:rsidRPr="003F59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лесов, учтены прибрежные полосы.</w:t>
      </w:r>
    </w:p>
    <w:p w:rsidR="00710229" w:rsidRPr="003F599F" w:rsidRDefault="00710229" w:rsidP="00710229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</w:p>
    <w:p w:rsidR="00710229" w:rsidRPr="003F599F" w:rsidRDefault="00710229" w:rsidP="00710229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r w:rsidRPr="003F599F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ВПЦ 5.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Потребности населения. Участки и ресурсы, которые имеют фунд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ментальную значимость ради удовлетворения базовых потребностей местных соо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б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ществ или коренных народов (средства к существованию, здоровье, еда, вода и пр.), которые определяются с привлечением этих сообществ и коренных народов. Для Б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ларуси не используется.</w:t>
      </w:r>
    </w:p>
    <w:p w:rsidR="00710229" w:rsidRPr="003F599F" w:rsidRDefault="00710229" w:rsidP="00710229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</w:p>
    <w:p w:rsidR="00710229" w:rsidRPr="003F599F" w:rsidRDefault="00710229" w:rsidP="00710229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r w:rsidRPr="003F599F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ВПЦ 6.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Культурные ценности. Участки, ресурсы, места жительства и лан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шафты глобального или национального культурного, археологического или историч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ского значения и (или) те, которые имеют критическую культурную, экологическую, экономическую и религиозно-культовую значимость для традиционных культур мес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lastRenderedPageBreak/>
        <w:t>ных сообществ и коренных народов, которые определяются с привлечением местных сообществ или коренных народов.</w:t>
      </w:r>
    </w:p>
    <w:p w:rsidR="00710229" w:rsidRPr="003F599F" w:rsidRDefault="00710229" w:rsidP="00710229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 w:rsidRPr="003F599F">
        <w:rPr>
          <w:rFonts w:ascii="Times New Roman" w:hAnsi="Times New Roman" w:cs="Times New Roman"/>
          <w:sz w:val="26"/>
          <w:szCs w:val="26"/>
        </w:rPr>
        <w:t>ГЛХУ «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лесхоз</w:t>
      </w:r>
      <w:r w:rsidRPr="003F599F">
        <w:rPr>
          <w:rFonts w:ascii="Times New Roman" w:hAnsi="Times New Roman" w:cs="Times New Roman"/>
          <w:sz w:val="26"/>
          <w:szCs w:val="26"/>
        </w:rPr>
        <w:t>»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в состав участков ВПЦ 6 внесены 2 объекта, имеющих культурное и историческое значение: </w:t>
      </w:r>
    </w:p>
    <w:p w:rsidR="00710229" w:rsidRPr="003F599F" w:rsidRDefault="00710229" w:rsidP="00710229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3F599F">
        <w:rPr>
          <w:rFonts w:ascii="Times New Roman" w:hAnsi="Times New Roman" w:cs="Times New Roman"/>
          <w:sz w:val="26"/>
          <w:szCs w:val="26"/>
          <w:lang w:val="ru-RU"/>
        </w:rPr>
        <w:t>1. ботанический памятник природы республиканского значения «Усадьба Ф.Э. Дзержинского с прилегающим участком леса» (объявлен решением постановлением  Министерства природных ресурсов и охраны окружающей среды Республики Бел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русь от 5 мая 2007 г. № 41); площадь в составе земель лесного фонда – 104,5 га; ра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положен на территории </w:t>
      </w:r>
      <w:proofErr w:type="spellStart"/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>Кульского</w:t>
      </w:r>
      <w:proofErr w:type="spellEnd"/>
      <w:r w:rsidRPr="003F59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>лесничества (квартал 19 выделы 1, 4, 5, 7–14, 16–34, 36–44, 46, 47, 49, 50);</w:t>
      </w:r>
      <w:proofErr w:type="gramEnd"/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>н</w:t>
      </w:r>
      <w:proofErr w:type="spellEnd"/>
      <w:r w:rsidRPr="003F599F">
        <w:rPr>
          <w:rFonts w:ascii="Times New Roman" w:hAnsi="Times New Roman" w:cs="Times New Roman"/>
          <w:sz w:val="26"/>
          <w:szCs w:val="26"/>
        </w:rPr>
        <w:t>умерация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кварталов и выделов, площадь даны в соответс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вии с проектом лесоустройства;</w:t>
      </w:r>
    </w:p>
    <w:p w:rsidR="00710229" w:rsidRPr="003F599F" w:rsidRDefault="00710229" w:rsidP="0071022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e-BY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>2. ботанический памятник природы местного значения «Парк «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Сула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» (объявлен решением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Столбцовского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РИК от 24 октября 2008 г. № 979); площадь в составе земель лесного фонда – 3,4 га; расположен на территории </w:t>
      </w:r>
      <w:proofErr w:type="spellStart"/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>Рубежевичского</w:t>
      </w:r>
      <w:proofErr w:type="spellEnd"/>
      <w:r w:rsidRPr="003F59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>лесничества (ква</w:t>
      </w:r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>р</w:t>
      </w:r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тал 22 выделы 7, 12); </w:t>
      </w:r>
      <w:proofErr w:type="spellStart"/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>н</w:t>
      </w:r>
      <w:proofErr w:type="spellEnd"/>
      <w:r w:rsidRPr="003F599F">
        <w:rPr>
          <w:rFonts w:ascii="Times New Roman" w:hAnsi="Times New Roman" w:cs="Times New Roman"/>
          <w:sz w:val="26"/>
          <w:szCs w:val="26"/>
        </w:rPr>
        <w:t>умерация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кварталов и выделов, площадь даны в соответствии с проектом лесоустройства</w:t>
      </w:r>
      <w:r w:rsidRPr="003F599F">
        <w:rPr>
          <w:rFonts w:ascii="Times New Roman" w:eastAsia="Times New Roman" w:hAnsi="Times New Roman" w:cs="Times New Roman"/>
          <w:sz w:val="26"/>
          <w:szCs w:val="26"/>
          <w:lang w:val="ru-RU" w:eastAsia="be-BY"/>
        </w:rPr>
        <w:t>.</w:t>
      </w:r>
    </w:p>
    <w:p w:rsidR="00710229" w:rsidRPr="003F599F" w:rsidRDefault="00710229" w:rsidP="00710229">
      <w:pPr>
        <w:pStyle w:val="a6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В составе ВПЦ 6 не учтена часть объектов историко-культурного значения (т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кие, как, например, воинские захоронения, памятные места военных событий, и т. д.), которые упоминаются в разных информационных источниках на территории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Стол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б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цовского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района, так как информация о точной географической привязке и привязке к землям лесного фонда (лесничество, квартал, выдел) для них не установлена. </w:t>
      </w:r>
      <w:proofErr w:type="gramEnd"/>
    </w:p>
    <w:p w:rsidR="00A13857" w:rsidRPr="003F599F" w:rsidRDefault="00710229" w:rsidP="00710229">
      <w:pPr>
        <w:pStyle w:val="a6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F599F">
        <w:rPr>
          <w:rFonts w:ascii="Times New Roman" w:hAnsi="Times New Roman" w:cs="Times New Roman"/>
          <w:sz w:val="26"/>
          <w:szCs w:val="26"/>
        </w:rPr>
        <w:t xml:space="preserve">бщая площадь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ВПЦ 6 </w:t>
      </w:r>
      <w:r w:rsidRPr="003F599F">
        <w:rPr>
          <w:rFonts w:ascii="Times New Roman" w:hAnsi="Times New Roman" w:cs="Times New Roman"/>
          <w:sz w:val="26"/>
          <w:szCs w:val="26"/>
        </w:rPr>
        <w:t xml:space="preserve">в пределах земель лесного фонда лесхоза составляет </w:t>
      </w:r>
      <w:r w:rsidRPr="001937CC">
        <w:rPr>
          <w:rFonts w:ascii="Times New Roman" w:hAnsi="Times New Roman" w:cs="Times New Roman"/>
          <w:b/>
          <w:sz w:val="26"/>
          <w:szCs w:val="26"/>
          <w:lang w:val="ru-RU"/>
        </w:rPr>
        <w:t>107,9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F599F">
        <w:rPr>
          <w:rFonts w:ascii="Times New Roman" w:hAnsi="Times New Roman" w:cs="Times New Roman"/>
          <w:sz w:val="26"/>
          <w:szCs w:val="26"/>
        </w:rPr>
        <w:t>га.</w:t>
      </w:r>
    </w:p>
    <w:p w:rsidR="00A13857" w:rsidRPr="003F599F" w:rsidRDefault="00A13857" w:rsidP="003F599F">
      <w:pPr>
        <w:pStyle w:val="a6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41DC6" w:rsidRPr="003F599F" w:rsidRDefault="00A41DC6" w:rsidP="003F599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be-BY"/>
        </w:rPr>
      </w:pPr>
      <w:r w:rsidRPr="003F599F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proofErr w:type="spellStart"/>
      <w:r w:rsidRPr="003F599F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proofErr w:type="spellEnd"/>
      <w:r w:rsidRPr="003F599F">
        <w:rPr>
          <w:rFonts w:ascii="Times New Roman" w:eastAsia="Times New Roman" w:hAnsi="Times New Roman" w:cs="Times New Roman"/>
          <w:sz w:val="26"/>
          <w:szCs w:val="26"/>
        </w:rPr>
        <w:t xml:space="preserve">а территории </w:t>
      </w:r>
      <w:r w:rsidRPr="003F599F">
        <w:rPr>
          <w:rFonts w:ascii="Times New Roman" w:hAnsi="Times New Roman" w:cs="Times New Roman"/>
          <w:sz w:val="26"/>
          <w:szCs w:val="26"/>
        </w:rPr>
        <w:t>ГЛХУ «</w:t>
      </w:r>
      <w:proofErr w:type="spellStart"/>
      <w:r w:rsidR="00406F43" w:rsidRPr="003F599F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="00406F43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лесхоз</w:t>
      </w:r>
      <w:r w:rsidRPr="003F599F">
        <w:rPr>
          <w:rFonts w:ascii="Times New Roman" w:hAnsi="Times New Roman" w:cs="Times New Roman"/>
          <w:sz w:val="26"/>
          <w:szCs w:val="26"/>
        </w:rPr>
        <w:t xml:space="preserve">» выделены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3F599F">
        <w:rPr>
          <w:rFonts w:ascii="Times New Roman" w:hAnsi="Times New Roman" w:cs="Times New Roman"/>
          <w:sz w:val="26"/>
          <w:szCs w:val="26"/>
        </w:rPr>
        <w:t xml:space="preserve"> категории ВПЦ (</w:t>
      </w:r>
      <w:r w:rsidRPr="003F599F">
        <w:rPr>
          <w:rFonts w:ascii="Times New Roman" w:eastAsia="Times New Roman" w:hAnsi="Times New Roman" w:cs="Times New Roman"/>
          <w:sz w:val="26"/>
          <w:szCs w:val="26"/>
          <w:lang w:eastAsia="be-BY"/>
        </w:rPr>
        <w:t xml:space="preserve">таблица </w:t>
      </w:r>
      <w:r w:rsidRPr="003F599F">
        <w:rPr>
          <w:rFonts w:ascii="Times New Roman" w:eastAsia="Times New Roman" w:hAnsi="Times New Roman" w:cs="Times New Roman"/>
          <w:sz w:val="26"/>
          <w:szCs w:val="26"/>
          <w:lang w:val="ru-RU" w:eastAsia="be-BY"/>
        </w:rPr>
        <w:t>2</w:t>
      </w:r>
      <w:r w:rsidRPr="003F599F">
        <w:rPr>
          <w:rFonts w:ascii="Times New Roman" w:eastAsia="Times New Roman" w:hAnsi="Times New Roman" w:cs="Times New Roman"/>
          <w:sz w:val="26"/>
          <w:szCs w:val="26"/>
          <w:lang w:eastAsia="be-BY"/>
        </w:rPr>
        <w:t xml:space="preserve">, </w:t>
      </w:r>
      <w:r w:rsidRPr="003F599F">
        <w:rPr>
          <w:rFonts w:ascii="Times New Roman" w:hAnsi="Times New Roman" w:cs="Times New Roman"/>
          <w:sz w:val="26"/>
          <w:szCs w:val="26"/>
        </w:rPr>
        <w:t xml:space="preserve">приложение А).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Общая площадь земель с высокой прир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доохранной ценностью на территории лесхоза – </w:t>
      </w:r>
      <w:r w:rsidR="00406F43" w:rsidRPr="003F599F">
        <w:rPr>
          <w:rFonts w:ascii="Times New Roman" w:hAnsi="Times New Roman" w:cs="Times New Roman"/>
          <w:sz w:val="26"/>
          <w:szCs w:val="26"/>
          <w:lang w:val="ru-RU"/>
        </w:rPr>
        <w:t>39</w:t>
      </w:r>
      <w:r w:rsidR="00B17802">
        <w:rPr>
          <w:rFonts w:ascii="Times New Roman" w:hAnsi="Times New Roman" w:cs="Times New Roman"/>
          <w:sz w:val="26"/>
          <w:szCs w:val="26"/>
          <w:lang w:val="ru-RU"/>
        </w:rPr>
        <w:t>814,9</w:t>
      </w:r>
      <w:r w:rsidR="00406F43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га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, что составляет </w:t>
      </w:r>
      <w:r w:rsidR="00B17802">
        <w:rPr>
          <w:rFonts w:ascii="Times New Roman" w:hAnsi="Times New Roman" w:cs="Times New Roman"/>
          <w:sz w:val="26"/>
          <w:szCs w:val="26"/>
          <w:lang w:val="ru-RU"/>
        </w:rPr>
        <w:t>43,9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% от общей площади земель лесного фонда. </w:t>
      </w:r>
      <w:r w:rsidRPr="003F599F">
        <w:rPr>
          <w:rFonts w:ascii="Times New Roman" w:eastAsia="Times New Roman" w:hAnsi="Times New Roman" w:cs="Times New Roman"/>
          <w:sz w:val="26"/>
          <w:szCs w:val="26"/>
          <w:lang w:eastAsia="be-BY"/>
        </w:rPr>
        <w:t>Площадь земель лесного фонда, на которых веделены сразу 2 категории ВПЦ</w:t>
      </w:r>
      <w:r w:rsidRPr="003F599F">
        <w:rPr>
          <w:rFonts w:ascii="Times New Roman" w:eastAsia="Times New Roman" w:hAnsi="Times New Roman" w:cs="Times New Roman"/>
          <w:sz w:val="26"/>
          <w:szCs w:val="26"/>
          <w:lang w:val="ru-RU" w:eastAsia="be-BY"/>
        </w:rPr>
        <w:t>,</w:t>
      </w:r>
      <w:r w:rsidRPr="003F599F">
        <w:rPr>
          <w:rFonts w:ascii="Times New Roman" w:eastAsia="Times New Roman" w:hAnsi="Times New Roman" w:cs="Times New Roman"/>
          <w:sz w:val="26"/>
          <w:szCs w:val="26"/>
          <w:lang w:eastAsia="be-BY"/>
        </w:rPr>
        <w:t xml:space="preserve"> составляет </w:t>
      </w:r>
      <w:r w:rsidR="00B17802">
        <w:rPr>
          <w:rFonts w:ascii="Times New Roman" w:eastAsia="Times New Roman" w:hAnsi="Times New Roman" w:cs="Times New Roman"/>
          <w:sz w:val="26"/>
          <w:szCs w:val="26"/>
          <w:lang w:val="ru-RU" w:eastAsia="be-BY"/>
        </w:rPr>
        <w:t>1254,7</w:t>
      </w:r>
      <w:r w:rsidRPr="003F599F">
        <w:rPr>
          <w:rFonts w:ascii="Times New Roman" w:eastAsia="Times New Roman" w:hAnsi="Times New Roman" w:cs="Times New Roman"/>
          <w:sz w:val="26"/>
          <w:szCs w:val="26"/>
          <w:lang w:eastAsia="be-BY"/>
        </w:rPr>
        <w:t xml:space="preserve"> г</w:t>
      </w:r>
      <w:r w:rsidR="00406F43" w:rsidRPr="003F599F">
        <w:rPr>
          <w:rFonts w:ascii="Times New Roman" w:eastAsia="Times New Roman" w:hAnsi="Times New Roman" w:cs="Times New Roman"/>
          <w:sz w:val="26"/>
          <w:szCs w:val="26"/>
          <w:lang w:val="ru-RU" w:eastAsia="be-BY"/>
        </w:rPr>
        <w:t>а</w:t>
      </w:r>
      <w:r w:rsidRPr="003F599F">
        <w:rPr>
          <w:rFonts w:ascii="Times New Roman" w:eastAsia="Times New Roman" w:hAnsi="Times New Roman" w:cs="Times New Roman"/>
          <w:sz w:val="26"/>
          <w:szCs w:val="26"/>
          <w:lang w:val="ru-RU" w:eastAsia="be-BY"/>
        </w:rPr>
        <w:t xml:space="preserve">, 3 категории ВПЦ – </w:t>
      </w:r>
      <w:r w:rsidR="00B17802">
        <w:rPr>
          <w:rFonts w:ascii="Times New Roman" w:eastAsia="Times New Roman" w:hAnsi="Times New Roman" w:cs="Times New Roman"/>
          <w:sz w:val="26"/>
          <w:szCs w:val="26"/>
          <w:lang w:val="ru-RU" w:eastAsia="be-BY"/>
        </w:rPr>
        <w:t>20,4</w:t>
      </w:r>
      <w:r w:rsidRPr="003F599F">
        <w:rPr>
          <w:rFonts w:ascii="Times New Roman" w:eastAsia="Times New Roman" w:hAnsi="Times New Roman" w:cs="Times New Roman"/>
          <w:sz w:val="26"/>
          <w:szCs w:val="26"/>
          <w:lang w:val="ru-RU" w:eastAsia="be-BY"/>
        </w:rPr>
        <w:t xml:space="preserve"> га</w:t>
      </w:r>
      <w:r w:rsidRPr="003F599F">
        <w:rPr>
          <w:rFonts w:ascii="Times New Roman" w:eastAsia="Times New Roman" w:hAnsi="Times New Roman" w:cs="Times New Roman"/>
          <w:sz w:val="26"/>
          <w:szCs w:val="26"/>
          <w:lang w:eastAsia="be-BY"/>
        </w:rPr>
        <w:t xml:space="preserve">. </w:t>
      </w:r>
    </w:p>
    <w:p w:rsidR="00A41DC6" w:rsidRPr="003F599F" w:rsidRDefault="00A41DC6" w:rsidP="003F599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be-BY"/>
        </w:rPr>
      </w:pPr>
    </w:p>
    <w:p w:rsidR="00A41DC6" w:rsidRPr="003F599F" w:rsidRDefault="00A41DC6" w:rsidP="003F599F">
      <w:pPr>
        <w:ind w:hanging="84"/>
        <w:jc w:val="both"/>
        <w:rPr>
          <w:rFonts w:ascii="Times New Roman" w:eastAsia="Times New Roman" w:hAnsi="Times New Roman" w:cs="Times New Roman"/>
          <w:sz w:val="26"/>
          <w:szCs w:val="26"/>
          <w:lang w:eastAsia="be-BY"/>
        </w:rPr>
      </w:pPr>
      <w:r w:rsidRPr="003F599F">
        <w:rPr>
          <w:rFonts w:ascii="Times New Roman" w:eastAsia="Times New Roman" w:hAnsi="Times New Roman" w:cs="Times New Roman"/>
          <w:sz w:val="26"/>
          <w:szCs w:val="26"/>
          <w:lang w:eastAsia="be-BY"/>
        </w:rPr>
        <w:t xml:space="preserve">Таблица </w:t>
      </w:r>
      <w:r w:rsidRPr="003F599F">
        <w:rPr>
          <w:rFonts w:ascii="Times New Roman" w:eastAsia="Times New Roman" w:hAnsi="Times New Roman" w:cs="Times New Roman"/>
          <w:sz w:val="26"/>
          <w:szCs w:val="26"/>
          <w:lang w:val="ru-RU" w:eastAsia="be-BY"/>
        </w:rPr>
        <w:t>2</w:t>
      </w:r>
      <w:r w:rsidRPr="003F599F">
        <w:rPr>
          <w:rFonts w:ascii="Times New Roman" w:eastAsia="Times New Roman" w:hAnsi="Times New Roman" w:cs="Times New Roman"/>
          <w:sz w:val="26"/>
          <w:szCs w:val="26"/>
          <w:lang w:eastAsia="be-BY"/>
        </w:rPr>
        <w:t xml:space="preserve"> </w:t>
      </w:r>
      <w:r w:rsidR="0058618A">
        <w:rPr>
          <w:rFonts w:ascii="Times New Roman" w:eastAsia="Times New Roman" w:hAnsi="Times New Roman" w:cs="Times New Roman"/>
          <w:sz w:val="26"/>
          <w:szCs w:val="26"/>
          <w:lang w:eastAsia="be-BY"/>
        </w:rPr>
        <w:t xml:space="preserve">– </w:t>
      </w:r>
      <w:r w:rsidRPr="003F599F">
        <w:rPr>
          <w:rFonts w:ascii="Times New Roman" w:eastAsia="Times New Roman" w:hAnsi="Times New Roman" w:cs="Times New Roman"/>
          <w:sz w:val="26"/>
          <w:szCs w:val="26"/>
          <w:lang w:val="ru-RU" w:eastAsia="be-BY"/>
        </w:rPr>
        <w:t>Участки ВПЦ</w:t>
      </w:r>
      <w:r w:rsidRPr="003F599F">
        <w:rPr>
          <w:rFonts w:ascii="Times New Roman" w:eastAsia="Times New Roman" w:hAnsi="Times New Roman" w:cs="Times New Roman"/>
          <w:sz w:val="26"/>
          <w:szCs w:val="26"/>
          <w:lang w:eastAsia="be-BY"/>
        </w:rPr>
        <w:t>, выделенные на территории ГЛХУ «</w:t>
      </w:r>
      <w:r w:rsidR="00B17802" w:rsidRPr="00B1780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B17802" w:rsidRPr="003F599F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="00B17802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лесхоз</w:t>
      </w:r>
      <w:r w:rsidR="00B17802" w:rsidRPr="003F599F">
        <w:rPr>
          <w:rFonts w:ascii="Times New Roman" w:eastAsia="Times New Roman" w:hAnsi="Times New Roman" w:cs="Times New Roman"/>
          <w:sz w:val="26"/>
          <w:szCs w:val="26"/>
          <w:lang w:eastAsia="be-BY"/>
        </w:rPr>
        <w:t xml:space="preserve"> </w:t>
      </w:r>
      <w:r w:rsidRPr="003F599F">
        <w:rPr>
          <w:rFonts w:ascii="Times New Roman" w:eastAsia="Times New Roman" w:hAnsi="Times New Roman" w:cs="Times New Roman"/>
          <w:sz w:val="26"/>
          <w:szCs w:val="26"/>
          <w:lang w:eastAsia="be-BY"/>
        </w:rPr>
        <w:t>»</w:t>
      </w:r>
    </w:p>
    <w:tbl>
      <w:tblPr>
        <w:tblStyle w:val="af1"/>
        <w:tblW w:w="9690" w:type="dxa"/>
        <w:tblLook w:val="04A0"/>
      </w:tblPr>
      <w:tblGrid>
        <w:gridCol w:w="5064"/>
        <w:gridCol w:w="1791"/>
        <w:gridCol w:w="2835"/>
      </w:tblGrid>
      <w:tr w:rsidR="00A41DC6" w:rsidRPr="003F599F" w:rsidTr="00B31D01">
        <w:trPr>
          <w:trHeight w:val="113"/>
        </w:trPr>
        <w:tc>
          <w:tcPr>
            <w:tcW w:w="5064" w:type="dxa"/>
            <w:vAlign w:val="center"/>
          </w:tcPr>
          <w:p w:rsidR="00A41DC6" w:rsidRPr="003F599F" w:rsidRDefault="00A41DC6" w:rsidP="003F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3F599F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Категория ВПЦ</w:t>
            </w:r>
          </w:p>
        </w:tc>
        <w:tc>
          <w:tcPr>
            <w:tcW w:w="1791" w:type="dxa"/>
            <w:vAlign w:val="center"/>
          </w:tcPr>
          <w:p w:rsidR="00A41DC6" w:rsidRPr="003F599F" w:rsidRDefault="00A41DC6" w:rsidP="003F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3F599F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Площадь,га</w:t>
            </w:r>
          </w:p>
        </w:tc>
        <w:tc>
          <w:tcPr>
            <w:tcW w:w="2835" w:type="dxa"/>
            <w:vAlign w:val="center"/>
          </w:tcPr>
          <w:p w:rsidR="00A41DC6" w:rsidRPr="003F599F" w:rsidRDefault="00A41DC6" w:rsidP="003F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3F599F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Доля от площади земель лесного фонда, %</w:t>
            </w:r>
          </w:p>
        </w:tc>
      </w:tr>
      <w:tr w:rsidR="00A41DC6" w:rsidRPr="003F599F" w:rsidTr="00B31D01">
        <w:trPr>
          <w:trHeight w:val="113"/>
        </w:trPr>
        <w:tc>
          <w:tcPr>
            <w:tcW w:w="5064" w:type="dxa"/>
          </w:tcPr>
          <w:p w:rsidR="00A41DC6" w:rsidRPr="003F599F" w:rsidRDefault="00A41DC6" w:rsidP="003F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3F599F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ВПЦ 1 Видовое разнообразие</w:t>
            </w:r>
          </w:p>
        </w:tc>
        <w:tc>
          <w:tcPr>
            <w:tcW w:w="1791" w:type="dxa"/>
            <w:vAlign w:val="center"/>
          </w:tcPr>
          <w:p w:rsidR="00A41DC6" w:rsidRPr="003F599F" w:rsidRDefault="00B17802" w:rsidP="003F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24276,8</w:t>
            </w:r>
          </w:p>
        </w:tc>
        <w:tc>
          <w:tcPr>
            <w:tcW w:w="2835" w:type="dxa"/>
            <w:vAlign w:val="center"/>
          </w:tcPr>
          <w:p w:rsidR="00A41DC6" w:rsidRPr="003F599F" w:rsidRDefault="00B17802" w:rsidP="003F5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26,7</w:t>
            </w:r>
          </w:p>
        </w:tc>
      </w:tr>
      <w:tr w:rsidR="00A41DC6" w:rsidRPr="003F599F" w:rsidTr="00B31D01">
        <w:trPr>
          <w:trHeight w:val="113"/>
        </w:trPr>
        <w:tc>
          <w:tcPr>
            <w:tcW w:w="5064" w:type="dxa"/>
          </w:tcPr>
          <w:p w:rsidR="00A41DC6" w:rsidRPr="003F599F" w:rsidRDefault="00A41DC6" w:rsidP="003F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3F599F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 xml:space="preserve">ВПЦ 3 Редкие экосистемы и биотопы </w:t>
            </w:r>
          </w:p>
        </w:tc>
        <w:tc>
          <w:tcPr>
            <w:tcW w:w="1791" w:type="dxa"/>
            <w:vAlign w:val="center"/>
          </w:tcPr>
          <w:p w:rsidR="00A41DC6" w:rsidRPr="003F599F" w:rsidRDefault="00B17802" w:rsidP="003F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194,0</w:t>
            </w:r>
          </w:p>
        </w:tc>
        <w:tc>
          <w:tcPr>
            <w:tcW w:w="2835" w:type="dxa"/>
            <w:vAlign w:val="center"/>
          </w:tcPr>
          <w:p w:rsidR="00A41DC6" w:rsidRPr="003F599F" w:rsidRDefault="00A41DC6" w:rsidP="003F5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</w:t>
            </w:r>
            <w:r w:rsidR="00406F43" w:rsidRPr="003F5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41DC6" w:rsidRPr="003F599F" w:rsidTr="00B31D01">
        <w:trPr>
          <w:trHeight w:val="113"/>
        </w:trPr>
        <w:tc>
          <w:tcPr>
            <w:tcW w:w="5064" w:type="dxa"/>
          </w:tcPr>
          <w:p w:rsidR="00A41DC6" w:rsidRPr="003F599F" w:rsidRDefault="00A41DC6" w:rsidP="003F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3F599F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ВПЦ 4 Критические экосистемные услуги</w:t>
            </w:r>
          </w:p>
        </w:tc>
        <w:tc>
          <w:tcPr>
            <w:tcW w:w="1791" w:type="dxa"/>
            <w:vAlign w:val="center"/>
          </w:tcPr>
          <w:p w:rsidR="00A41DC6" w:rsidRPr="003F599F" w:rsidRDefault="00406F43" w:rsidP="00B17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 w:rsidRPr="003F59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165</w:t>
            </w:r>
            <w:r w:rsidR="00B178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31,7</w:t>
            </w:r>
          </w:p>
        </w:tc>
        <w:tc>
          <w:tcPr>
            <w:tcW w:w="2835" w:type="dxa"/>
            <w:vAlign w:val="center"/>
          </w:tcPr>
          <w:p w:rsidR="00A41DC6" w:rsidRPr="003F599F" w:rsidRDefault="00406F43" w:rsidP="003F5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</w:t>
            </w:r>
            <w:r w:rsidR="00B178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41DC6" w:rsidRPr="003F599F" w:rsidTr="00B31D01">
        <w:trPr>
          <w:trHeight w:val="113"/>
        </w:trPr>
        <w:tc>
          <w:tcPr>
            <w:tcW w:w="5064" w:type="dxa"/>
          </w:tcPr>
          <w:p w:rsidR="00A41DC6" w:rsidRPr="003F599F" w:rsidRDefault="00A41DC6" w:rsidP="003F59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 w:rsidRPr="003F59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ВПЦ 6 Культурные ценности</w:t>
            </w:r>
          </w:p>
        </w:tc>
        <w:tc>
          <w:tcPr>
            <w:tcW w:w="1791" w:type="dxa"/>
            <w:vAlign w:val="center"/>
          </w:tcPr>
          <w:p w:rsidR="00A41DC6" w:rsidRPr="003F599F" w:rsidRDefault="00406F43" w:rsidP="003F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 w:rsidRPr="003F59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  <w:t>107,9</w:t>
            </w:r>
          </w:p>
        </w:tc>
        <w:tc>
          <w:tcPr>
            <w:tcW w:w="2835" w:type="dxa"/>
            <w:vAlign w:val="center"/>
          </w:tcPr>
          <w:p w:rsidR="00A41DC6" w:rsidRPr="003F599F" w:rsidRDefault="00A41DC6" w:rsidP="003F5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</w:p>
        </w:tc>
      </w:tr>
    </w:tbl>
    <w:p w:rsidR="00A617BA" w:rsidRPr="003F599F" w:rsidRDefault="00A617BA" w:rsidP="003F599F">
      <w:pPr>
        <w:rPr>
          <w:rFonts w:ascii="Times New Roman" w:hAnsi="Times New Roman" w:cs="Times New Roman"/>
          <w:lang w:val="ru-RU"/>
        </w:rPr>
      </w:pPr>
      <w:bookmarkStart w:id="12" w:name="_Toc528943588"/>
      <w:bookmarkStart w:id="13" w:name="_Toc18174973"/>
      <w:bookmarkStart w:id="14" w:name="_Toc18174974"/>
      <w:bookmarkStart w:id="15" w:name="_Toc532462384"/>
      <w:bookmarkStart w:id="16" w:name="_Toc535832596"/>
    </w:p>
    <w:p w:rsidR="00A617BA" w:rsidRPr="003F599F" w:rsidRDefault="003C06D6" w:rsidP="003C06D6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База данных участков ВПЦ</w:t>
      </w:r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выделенных на территории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ГЛХУ «</w:t>
      </w:r>
      <w:proofErr w:type="spellStart"/>
      <w:r w:rsidRPr="00294235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Pr="00294235">
        <w:rPr>
          <w:rFonts w:ascii="Times New Roman" w:hAnsi="Times New Roman" w:cs="Times New Roman"/>
          <w:sz w:val="26"/>
          <w:szCs w:val="26"/>
          <w:lang w:val="ru-RU"/>
        </w:rPr>
        <w:t xml:space="preserve"> лесхоз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»,</w:t>
      </w:r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прилагается к отчету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в формате </w:t>
      </w:r>
      <w:proofErr w:type="spellStart"/>
      <w:r w:rsidRPr="003F599F">
        <w:rPr>
          <w:rFonts w:ascii="Times New Roman" w:hAnsi="Times New Roman" w:cs="Times New Roman"/>
          <w:iCs/>
          <w:sz w:val="26"/>
          <w:szCs w:val="26"/>
          <w:lang w:val="ru-RU"/>
        </w:rPr>
        <w:t>Microsoft</w:t>
      </w:r>
      <w:proofErr w:type="spellEnd"/>
      <w:r w:rsidRPr="003F599F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proofErr w:type="spellStart"/>
      <w:r w:rsidRPr="003F599F">
        <w:rPr>
          <w:rFonts w:ascii="Times New Roman" w:hAnsi="Times New Roman" w:cs="Times New Roman"/>
          <w:iCs/>
          <w:sz w:val="26"/>
          <w:szCs w:val="26"/>
          <w:lang w:val="ru-RU"/>
        </w:rPr>
        <w:t>Excel</w:t>
      </w:r>
      <w:proofErr w:type="spellEnd"/>
      <w:r w:rsidRPr="003F599F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на электронном носителе.</w:t>
      </w:r>
    </w:p>
    <w:p w:rsidR="00A617BA" w:rsidRPr="003F599F" w:rsidRDefault="00A617BA" w:rsidP="003F599F">
      <w:pPr>
        <w:rPr>
          <w:rFonts w:ascii="Times New Roman" w:hAnsi="Times New Roman" w:cs="Times New Roman"/>
          <w:lang w:val="ru-RU"/>
        </w:rPr>
      </w:pPr>
    </w:p>
    <w:p w:rsidR="00A617BA" w:rsidRPr="003F599F" w:rsidRDefault="00A617BA" w:rsidP="003F599F">
      <w:pPr>
        <w:rPr>
          <w:rFonts w:ascii="Times New Roman" w:hAnsi="Times New Roman" w:cs="Times New Roman"/>
          <w:lang w:val="ru-RU"/>
        </w:rPr>
      </w:pPr>
    </w:p>
    <w:p w:rsidR="00A617BA" w:rsidRPr="003F599F" w:rsidRDefault="00A617BA" w:rsidP="003F599F">
      <w:pPr>
        <w:rPr>
          <w:rFonts w:ascii="Times New Roman" w:hAnsi="Times New Roman" w:cs="Times New Roman"/>
          <w:lang w:val="ru-RU"/>
        </w:rPr>
      </w:pPr>
    </w:p>
    <w:p w:rsidR="00A617BA" w:rsidRPr="003F599F" w:rsidRDefault="00A617BA" w:rsidP="003F599F">
      <w:pPr>
        <w:pStyle w:val="a3"/>
        <w:spacing w:after="0"/>
        <w:rPr>
          <w:rFonts w:cs="Times New Roman"/>
          <w:sz w:val="26"/>
          <w:szCs w:val="26"/>
          <w:lang w:val="ru-RU"/>
        </w:rPr>
      </w:pPr>
    </w:p>
    <w:p w:rsidR="00A617BA" w:rsidRPr="003F599F" w:rsidRDefault="00A617BA" w:rsidP="003F599F">
      <w:pPr>
        <w:pStyle w:val="a3"/>
        <w:spacing w:after="0"/>
        <w:rPr>
          <w:rFonts w:cs="Times New Roman"/>
          <w:sz w:val="26"/>
          <w:szCs w:val="26"/>
          <w:lang w:val="ru-RU"/>
        </w:rPr>
      </w:pPr>
    </w:p>
    <w:p w:rsidR="00A617BA" w:rsidRPr="003F599F" w:rsidRDefault="00A617BA" w:rsidP="003F599F">
      <w:pPr>
        <w:overflowPunct/>
        <w:rPr>
          <w:rFonts w:ascii="Times New Roman" w:hAnsi="Times New Roman" w:cs="Times New Roman"/>
          <w:caps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:rsidR="00A41DC6" w:rsidRPr="003F599F" w:rsidRDefault="0058618A" w:rsidP="003F599F">
      <w:pPr>
        <w:pStyle w:val="a3"/>
        <w:spacing w:after="0"/>
        <w:rPr>
          <w:rFonts w:cs="Times New Roman"/>
          <w:sz w:val="26"/>
          <w:szCs w:val="26"/>
        </w:rPr>
      </w:pPr>
      <w:bookmarkStart w:id="17" w:name="_Toc71026648"/>
      <w:r>
        <w:rPr>
          <w:rFonts w:cs="Times New Roman"/>
          <w:sz w:val="26"/>
          <w:szCs w:val="26"/>
          <w:lang w:val="ru-RU"/>
        </w:rPr>
        <w:lastRenderedPageBreak/>
        <w:t>2</w:t>
      </w:r>
      <w:r w:rsidR="00A41DC6" w:rsidRPr="003F599F">
        <w:rPr>
          <w:rFonts w:cs="Times New Roman"/>
          <w:sz w:val="26"/>
          <w:szCs w:val="26"/>
          <w:lang w:val="ru-RU"/>
        </w:rPr>
        <w:t xml:space="preserve"> </w:t>
      </w:r>
      <w:r w:rsidR="00A41DC6" w:rsidRPr="003F599F">
        <w:rPr>
          <w:rFonts w:cs="Times New Roman"/>
          <w:sz w:val="26"/>
          <w:szCs w:val="26"/>
        </w:rPr>
        <w:t>РЕЖИМЫ ВЕДЕНИЯ ХОЗЯЙСТВА НА УЧАСТКАХ ВЫСОКОЙ ПРИРОДООХРАННОЙ ЦЕННОСТИ</w:t>
      </w:r>
      <w:bookmarkEnd w:id="12"/>
      <w:bookmarkEnd w:id="13"/>
      <w:bookmarkEnd w:id="17"/>
    </w:p>
    <w:p w:rsidR="00A41DC6" w:rsidRPr="003F599F" w:rsidRDefault="00A41DC6" w:rsidP="003F59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На участках высокой природоохранной ценности режимы ведения лесного хозяйства должны быть построены на принципах неистощительности и комплексности, направленн</w:t>
      </w:r>
      <w:proofErr w:type="spellStart"/>
      <w:r w:rsidR="0058618A">
        <w:rPr>
          <w:rFonts w:ascii="Times New Roman" w:hAnsi="Times New Roman" w:cs="Times New Roman"/>
          <w:sz w:val="26"/>
          <w:szCs w:val="26"/>
          <w:lang w:val="ru-RU"/>
        </w:rPr>
        <w:t>ых</w:t>
      </w:r>
      <w:proofErr w:type="spellEnd"/>
      <w:r w:rsidRPr="003F599F">
        <w:rPr>
          <w:rFonts w:ascii="Times New Roman" w:hAnsi="Times New Roman" w:cs="Times New Roman"/>
          <w:sz w:val="26"/>
          <w:szCs w:val="26"/>
        </w:rPr>
        <w:t xml:space="preserve"> </w:t>
      </w:r>
      <w:r w:rsidR="0058618A">
        <w:rPr>
          <w:rFonts w:ascii="Times New Roman" w:hAnsi="Times New Roman" w:cs="Times New Roman"/>
          <w:sz w:val="26"/>
          <w:szCs w:val="26"/>
          <w:lang w:val="ru-RU"/>
        </w:rPr>
        <w:t xml:space="preserve">в первую очередь </w:t>
      </w:r>
      <w:r w:rsidRPr="003F599F">
        <w:rPr>
          <w:rFonts w:ascii="Times New Roman" w:hAnsi="Times New Roman" w:cs="Times New Roman"/>
          <w:sz w:val="26"/>
          <w:szCs w:val="26"/>
        </w:rPr>
        <w:t>на сохранение непрерывности и полноты экологических функций лесов, усиление их средообразующих и средозащитных свойств.</w:t>
      </w:r>
      <w:r w:rsidRPr="003F599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В этом отношении необходимо не допускать: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– уменьшения лесистости территории;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 xml:space="preserve">– увеличения фрагментации лесных массивов в результате проведения сплошных рубок или иных хозяйственных работ, приводящих к уничтожению древостоя; 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 xml:space="preserve">– снижения разнообразия существующих естественных экосистем (леса, луга, болота, водемы, водотоки). 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Ведение лесного хозяйства по лесовосстановлению и лесоразведению должно быть направлено на формирование разновозрастных, смешанных по составу и происхождению древостоев, с предпочтением естественному заращиванию или смешанному лесовосстановлению.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</w:rPr>
        <w:t xml:space="preserve">Ведение лесного хозяйства в отношении рубок должно быть ориентировано на предпочтение несплошных рубок главного пользования, формирование несплошными рубками главного пользования и рубками промежуточного пользования разновозрастных, смешанных по составу, устойчивых к неблагоприятным внешним воздействиям насаждений. </w:t>
      </w:r>
    </w:p>
    <w:p w:rsidR="00A41DC6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Санитарно-оздоровительные мероприятия (сплошные и выборочные санита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ные рубки, уборка захламленности) рекомендуется проводить только в действующих очагах вредителей и болезней лесов, а также на участках, поврежденных неблагопр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ятными факторами окружающей среды</w:t>
      </w:r>
      <w:r w:rsidR="00595429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если текущий отпад (суммарная доля или з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пас усыхающих и усохших в текущем году деревьев (IV, V категории состояния), а также свежих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ветровально-буреломных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деревьев, образовавшихся в текущем году) в два раза и более</w:t>
      </w:r>
      <w:proofErr w:type="gram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превышает величину естественного </w:t>
      </w:r>
      <w:proofErr w:type="gram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отпада</w:t>
      </w:r>
      <w:proofErr w:type="gram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и происходит за счет д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ревьев основного полога с диаметром, близким к среднему диаметру древостоя или более его. При этом при проведении выборочных санитарных рубок и уборки захла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ленности подлежит уборке только текущий </w:t>
      </w:r>
      <w:proofErr w:type="gram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отпад</w:t>
      </w:r>
      <w:proofErr w:type="gramEnd"/>
      <w:r w:rsidRPr="003F599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8461E5" w:rsidRPr="003F599F" w:rsidRDefault="008461E5" w:rsidP="008461E5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В ходе осуществления хозяйственной деятельности важно сохранять элементы и объекты, характерные для той или иной экосистемы, поддерживать необходимый для их существования экологический режим:</w:t>
      </w:r>
    </w:p>
    <w:p w:rsidR="008461E5" w:rsidRPr="003F599F" w:rsidRDefault="008461E5" w:rsidP="008461E5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– для лесов – сохранение старовозрастных, разновозрастных, многоярусных насаждений, граничащих с открытыми болотами, водотоками или водоемами, перестойных деревьев, крупномерного сухостоя, деревьев с дуплами, мертвой древесины разного возраста и стадий разложения, имеющего кормовое значение подлеска, ягодных кустарничков и пр.;</w:t>
      </w:r>
    </w:p>
    <w:p w:rsidR="008461E5" w:rsidRPr="003F599F" w:rsidRDefault="008461E5" w:rsidP="008461E5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– для лугов – сохранение режимов сенокошения и умеренного выпаса, существующего гидрологического режима, запрет распашки земель;</w:t>
      </w:r>
    </w:p>
    <w:p w:rsidR="008461E5" w:rsidRPr="003F599F" w:rsidRDefault="008461E5" w:rsidP="008461E5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– для болот – сохранение избыточного режима увлажнения, запрет добычи торфа;</w:t>
      </w:r>
    </w:p>
    <w:p w:rsidR="008461E5" w:rsidRPr="003F599F" w:rsidRDefault="008461E5" w:rsidP="008461E5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</w:rPr>
        <w:lastRenderedPageBreak/>
        <w:t>– для водоемов и водотоков – сохранение их естественного гидрологического и гидрохимического режимов, препятствование антропогенно обусловленной эвтрофикации, сохранение в естественных котловинах и руслах.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Комплекс общих мероприятий, направленных на сохранение лесной среды и поддержание функций лесов, представлен в таблице </w:t>
      </w:r>
      <w:r w:rsidR="0058618A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</w:p>
    <w:p w:rsidR="00A41DC6" w:rsidRPr="0058618A" w:rsidRDefault="00A41DC6" w:rsidP="003F599F">
      <w:pPr>
        <w:pStyle w:val="a6"/>
        <w:ind w:firstLine="0"/>
        <w:rPr>
          <w:rFonts w:ascii="Times New Roman" w:hAnsi="Times New Roman" w:cs="Times New Roman"/>
          <w:lang w:val="ru-RU"/>
        </w:rPr>
      </w:pPr>
      <w:r w:rsidRPr="0058618A">
        <w:rPr>
          <w:rFonts w:ascii="Times New Roman" w:hAnsi="Times New Roman" w:cs="Times New Roman"/>
          <w:lang w:val="ru-RU"/>
        </w:rPr>
        <w:t xml:space="preserve">Таблица </w:t>
      </w:r>
      <w:r w:rsidR="0058618A" w:rsidRPr="0058618A">
        <w:rPr>
          <w:rFonts w:ascii="Times New Roman" w:hAnsi="Times New Roman" w:cs="Times New Roman"/>
          <w:lang w:val="ru-RU"/>
        </w:rPr>
        <w:t>3</w:t>
      </w:r>
      <w:r w:rsidRPr="0058618A">
        <w:rPr>
          <w:rFonts w:ascii="Times New Roman" w:hAnsi="Times New Roman" w:cs="Times New Roman"/>
          <w:lang w:val="ru-RU"/>
        </w:rPr>
        <w:t xml:space="preserve"> </w:t>
      </w:r>
      <w:r w:rsidR="0058618A">
        <w:rPr>
          <w:rFonts w:ascii="Times New Roman" w:hAnsi="Times New Roman" w:cs="Times New Roman"/>
          <w:lang w:val="ru-RU"/>
        </w:rPr>
        <w:t xml:space="preserve">– </w:t>
      </w:r>
      <w:r w:rsidRPr="0058618A">
        <w:rPr>
          <w:rFonts w:ascii="Times New Roman" w:hAnsi="Times New Roman" w:cs="Times New Roman"/>
          <w:lang w:val="ru-RU"/>
        </w:rPr>
        <w:t>Лесохозяйственные мероприятия, приемы и ограничения, осуществляемые с ц</w:t>
      </w:r>
      <w:r w:rsidRPr="0058618A">
        <w:rPr>
          <w:rFonts w:ascii="Times New Roman" w:hAnsi="Times New Roman" w:cs="Times New Roman"/>
          <w:lang w:val="ru-RU"/>
        </w:rPr>
        <w:t>е</w:t>
      </w:r>
      <w:r w:rsidRPr="0058618A">
        <w:rPr>
          <w:rFonts w:ascii="Times New Roman" w:hAnsi="Times New Roman" w:cs="Times New Roman"/>
          <w:lang w:val="ru-RU"/>
        </w:rPr>
        <w:t xml:space="preserve">лью создания условий для </w:t>
      </w:r>
      <w:r w:rsidR="0058618A">
        <w:rPr>
          <w:rFonts w:ascii="Times New Roman" w:hAnsi="Times New Roman" w:cs="Times New Roman"/>
          <w:lang w:val="ru-RU"/>
        </w:rPr>
        <w:t>сохранения</w:t>
      </w:r>
      <w:r w:rsidRPr="0058618A">
        <w:rPr>
          <w:rFonts w:ascii="Times New Roman" w:hAnsi="Times New Roman" w:cs="Times New Roman"/>
          <w:lang w:val="ru-RU"/>
        </w:rPr>
        <w:t xml:space="preserve"> </w:t>
      </w:r>
      <w:r w:rsidR="0058618A" w:rsidRPr="0058618A">
        <w:rPr>
          <w:rFonts w:ascii="Times New Roman" w:hAnsi="Times New Roman" w:cs="Times New Roman"/>
          <w:lang w:val="ru-RU"/>
        </w:rPr>
        <w:t xml:space="preserve">экологических функций </w:t>
      </w:r>
      <w:r w:rsidR="0058618A">
        <w:rPr>
          <w:rFonts w:ascii="Times New Roman" w:hAnsi="Times New Roman" w:cs="Times New Roman"/>
          <w:lang w:val="ru-RU"/>
        </w:rPr>
        <w:t xml:space="preserve">лесов и </w:t>
      </w:r>
      <w:proofErr w:type="spellStart"/>
      <w:r w:rsidRPr="0058618A">
        <w:rPr>
          <w:rFonts w:ascii="Times New Roman" w:hAnsi="Times New Roman" w:cs="Times New Roman"/>
          <w:lang w:val="ru-RU"/>
        </w:rPr>
        <w:t>биоразнообразия</w:t>
      </w:r>
      <w:proofErr w:type="spellEnd"/>
      <w:r w:rsidRPr="0058618A">
        <w:rPr>
          <w:rFonts w:ascii="Times New Roman" w:hAnsi="Times New Roman" w:cs="Times New Roman"/>
          <w:lang w:val="ru-RU"/>
        </w:rPr>
        <w:t xml:space="preserve"> 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738"/>
        <w:gridCol w:w="7087"/>
      </w:tblGrid>
      <w:tr w:rsidR="00A41DC6" w:rsidRPr="0058618A" w:rsidTr="0058618A">
        <w:trPr>
          <w:trHeight w:val="202"/>
          <w:jc w:val="center"/>
        </w:trPr>
        <w:tc>
          <w:tcPr>
            <w:tcW w:w="2738" w:type="dxa"/>
            <w:vAlign w:val="center"/>
          </w:tcPr>
          <w:p w:rsidR="00A41DC6" w:rsidRPr="0058618A" w:rsidRDefault="00A41DC6" w:rsidP="003F599F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618A">
              <w:rPr>
                <w:rFonts w:ascii="Times New Roman" w:hAnsi="Times New Roman" w:cs="Times New Roman"/>
                <w:lang w:val="ru-RU"/>
              </w:rPr>
              <w:t>Лесохозяйственные м</w:t>
            </w:r>
            <w:r w:rsidRPr="0058618A">
              <w:rPr>
                <w:rFonts w:ascii="Times New Roman" w:hAnsi="Times New Roman" w:cs="Times New Roman"/>
                <w:lang w:val="ru-RU"/>
              </w:rPr>
              <w:t>е</w:t>
            </w:r>
            <w:r w:rsidRPr="0058618A">
              <w:rPr>
                <w:rFonts w:ascii="Times New Roman" w:hAnsi="Times New Roman" w:cs="Times New Roman"/>
                <w:lang w:val="ru-RU"/>
              </w:rPr>
              <w:t>роприятия, приемы и о</w:t>
            </w:r>
            <w:r w:rsidRPr="0058618A">
              <w:rPr>
                <w:rFonts w:ascii="Times New Roman" w:hAnsi="Times New Roman" w:cs="Times New Roman"/>
                <w:lang w:val="ru-RU"/>
              </w:rPr>
              <w:t>г</w:t>
            </w:r>
            <w:r w:rsidRPr="0058618A">
              <w:rPr>
                <w:rFonts w:ascii="Times New Roman" w:hAnsi="Times New Roman" w:cs="Times New Roman"/>
                <w:lang w:val="ru-RU"/>
              </w:rPr>
              <w:t>раничения</w:t>
            </w:r>
          </w:p>
        </w:tc>
        <w:tc>
          <w:tcPr>
            <w:tcW w:w="7087" w:type="dxa"/>
            <w:vAlign w:val="center"/>
          </w:tcPr>
          <w:p w:rsidR="00A41DC6" w:rsidRPr="0058618A" w:rsidRDefault="00A41DC6" w:rsidP="003F599F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618A">
              <w:rPr>
                <w:rFonts w:ascii="Times New Roman" w:hAnsi="Times New Roman" w:cs="Times New Roman"/>
                <w:lang w:val="ru-RU"/>
              </w:rPr>
              <w:t>Цель проведения мероприятий и приемов,</w:t>
            </w:r>
          </w:p>
          <w:p w:rsidR="00A41DC6" w:rsidRPr="0058618A" w:rsidRDefault="00A41DC6" w:rsidP="003F599F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618A">
              <w:rPr>
                <w:rFonts w:ascii="Times New Roman" w:hAnsi="Times New Roman" w:cs="Times New Roman"/>
                <w:lang w:val="ru-RU"/>
              </w:rPr>
              <w:t>введения ограничений</w:t>
            </w:r>
          </w:p>
        </w:tc>
      </w:tr>
      <w:tr w:rsidR="00A41DC6" w:rsidRPr="0058618A" w:rsidTr="0058618A">
        <w:trPr>
          <w:trHeight w:val="202"/>
          <w:jc w:val="center"/>
        </w:trPr>
        <w:tc>
          <w:tcPr>
            <w:tcW w:w="9825" w:type="dxa"/>
            <w:gridSpan w:val="2"/>
            <w:vAlign w:val="center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8618A">
              <w:rPr>
                <w:rFonts w:ascii="Times New Roman" w:hAnsi="Times New Roman" w:cs="Times New Roman"/>
              </w:rPr>
              <w:t xml:space="preserve">Мероприятия при проведении </w:t>
            </w:r>
            <w:r w:rsidRPr="0058618A">
              <w:rPr>
                <w:rFonts w:ascii="Times New Roman" w:hAnsi="Times New Roman" w:cs="Times New Roman"/>
                <w:lang w:val="ru-RU"/>
              </w:rPr>
              <w:t>рубок главного пользования (РГП)</w:t>
            </w:r>
          </w:p>
        </w:tc>
      </w:tr>
      <w:tr w:rsidR="00A41DC6" w:rsidRPr="0058618A" w:rsidTr="0058618A">
        <w:trPr>
          <w:trHeight w:val="202"/>
          <w:jc w:val="center"/>
        </w:trPr>
        <w:tc>
          <w:tcPr>
            <w:tcW w:w="2738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подроста (путем применения специальных технологических приемов)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Способствует скорейшему лесовосстановлению на вырубках сплошных РГП, формированию структуры разновозрастного (естественного) леса, сохранению генофонда местных популяций пород-лесообразователей. </w:t>
            </w:r>
          </w:p>
        </w:tc>
      </w:tr>
      <w:tr w:rsidR="00A41DC6" w:rsidRPr="0058618A" w:rsidTr="0058618A">
        <w:trPr>
          <w:trHeight w:val="202"/>
          <w:jc w:val="center"/>
        </w:trPr>
        <w:tc>
          <w:tcPr>
            <w:tcW w:w="2738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Содействие естественному возобновлению механическое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Способствует прорастанию и укоренению семян древесных пород путем нарушения или сдирания мохового покрова и подстилки сплошь или местами для скорейшего естественного возобновления и формирования в будущем лесов естественного облика.</w:t>
            </w:r>
          </w:p>
        </w:tc>
      </w:tr>
      <w:tr w:rsidR="00A41DC6" w:rsidRPr="0058618A" w:rsidTr="0058618A">
        <w:trPr>
          <w:trHeight w:val="202"/>
          <w:jc w:val="center"/>
        </w:trPr>
        <w:tc>
          <w:tcPr>
            <w:tcW w:w="2738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Содействие естественному возобновлению огневое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Способствует прорастанию и укоренению семян лесообразующих пород посредством контролируемого выжигания мохового покрова и подстилки с целью естественного возобновления и формирования в будущем лесов естественного облика. Одновременно содействует сохранению видов, связанных с гарями и горельниками.</w:t>
            </w:r>
          </w:p>
        </w:tc>
      </w:tr>
      <w:tr w:rsidR="00A41DC6" w:rsidRPr="0058618A" w:rsidTr="0058618A">
        <w:trPr>
          <w:trHeight w:val="202"/>
          <w:jc w:val="center"/>
        </w:trPr>
        <w:tc>
          <w:tcPr>
            <w:tcW w:w="2738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Оставление семенных деревьев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Скорейшее обсеменение вырубок сплошных РГП хозяйственно-ценными ветроустойчивыми породами для их естественного заращивания.</w:t>
            </w:r>
          </w:p>
        </w:tc>
      </w:tr>
      <w:tr w:rsidR="00A41DC6" w:rsidRPr="0058618A" w:rsidTr="0058618A">
        <w:trPr>
          <w:trHeight w:val="202"/>
          <w:jc w:val="center"/>
        </w:trPr>
        <w:tc>
          <w:tcPr>
            <w:tcW w:w="2738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Оставление семенных куртин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Скорейшее обсеменение вырубок сплошных РГП хозяйственно-ценными породами пониженной ветроустойчивости для их естественного заращивания.</w:t>
            </w:r>
          </w:p>
        </w:tc>
      </w:tr>
      <w:tr w:rsidR="00A41DC6" w:rsidRPr="0058618A" w:rsidTr="0058618A">
        <w:trPr>
          <w:trHeight w:val="202"/>
          <w:jc w:val="center"/>
        </w:trPr>
        <w:tc>
          <w:tcPr>
            <w:tcW w:w="2738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Оставление малоценных фрагментов древостоя (неликвида, мелкотоварной, не достигших возраста спелости)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лесной среды, убежищ для лесной флоры и фауны, ускорение естественного заращивания вырубок, исключение непроизводительных трудозатрат, создание запаса будущего валежа.</w:t>
            </w:r>
          </w:p>
        </w:tc>
      </w:tr>
      <w:tr w:rsidR="00A41DC6" w:rsidRPr="0058618A" w:rsidTr="0058618A">
        <w:trPr>
          <w:trHeight w:val="202"/>
          <w:jc w:val="center"/>
        </w:trPr>
        <w:tc>
          <w:tcPr>
            <w:tcW w:w="2738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отдельных вековых деревьев или их групп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в лесах деревьев, выдающихся по размерам, возрасту, величественному облику. Эти деревья являются также местами обитания группы редких мхов, лишайников, насекомых, птиц. Они являются источниками уникальной, важной для науки дендрохронологической информации.</w:t>
            </w:r>
          </w:p>
        </w:tc>
      </w:tr>
      <w:tr w:rsidR="003F599F" w:rsidRPr="0058618A" w:rsidTr="0058618A">
        <w:trPr>
          <w:trHeight w:val="202"/>
          <w:jc w:val="center"/>
        </w:trPr>
        <w:tc>
          <w:tcPr>
            <w:tcW w:w="2738" w:type="dxa"/>
          </w:tcPr>
          <w:p w:rsidR="003F599F" w:rsidRPr="0058618A" w:rsidRDefault="003F599F" w:rsidP="00DF127B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Формирование (рубками и лесокультурными мероприятиями) разновозрастного насаждения</w:t>
            </w:r>
          </w:p>
        </w:tc>
        <w:tc>
          <w:tcPr>
            <w:tcW w:w="7087" w:type="dxa"/>
          </w:tcPr>
          <w:p w:rsidR="003F599F" w:rsidRPr="0058618A" w:rsidRDefault="003F599F" w:rsidP="00DF127B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Придание древостою структуры и облика естественного леса, достижение высокого разнообразия условий внутри лесного сообщества.  </w:t>
            </w:r>
          </w:p>
        </w:tc>
      </w:tr>
      <w:tr w:rsidR="003F599F" w:rsidRPr="0058618A" w:rsidTr="0058618A">
        <w:trPr>
          <w:trHeight w:val="202"/>
          <w:jc w:val="center"/>
        </w:trPr>
        <w:tc>
          <w:tcPr>
            <w:tcW w:w="2738" w:type="dxa"/>
          </w:tcPr>
          <w:p w:rsidR="003F599F" w:rsidRPr="0058618A" w:rsidRDefault="003F599F" w:rsidP="00DF127B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Формирование смешанного по составу древостоя</w:t>
            </w:r>
          </w:p>
        </w:tc>
        <w:tc>
          <w:tcPr>
            <w:tcW w:w="7087" w:type="dxa"/>
          </w:tcPr>
          <w:p w:rsidR="003F599F" w:rsidRPr="0058618A" w:rsidRDefault="003F599F" w:rsidP="00DF127B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Создание древостоя сложной видовой и пространственной структуры для достижение высокого разнообразия условий внутри лесного сообщества.</w:t>
            </w:r>
          </w:p>
        </w:tc>
      </w:tr>
    </w:tbl>
    <w:p w:rsidR="0058618A" w:rsidRDefault="0058618A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7087"/>
      </w:tblGrid>
      <w:tr w:rsidR="00A41DC6" w:rsidRPr="0058618A" w:rsidTr="0058618A">
        <w:trPr>
          <w:trHeight w:val="202"/>
          <w:tblHeader/>
        </w:trPr>
        <w:tc>
          <w:tcPr>
            <w:tcW w:w="9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DC6" w:rsidRPr="0058618A" w:rsidRDefault="00A41DC6" w:rsidP="0058618A">
            <w:pPr>
              <w:pStyle w:val="a6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8618A">
              <w:rPr>
                <w:rFonts w:ascii="Times New Roman" w:hAnsi="Times New Roman" w:cs="Times New Roman"/>
                <w:lang w:val="ru-RU"/>
              </w:rPr>
              <w:t xml:space="preserve">Продолжение таблицы </w:t>
            </w:r>
            <w:r w:rsidR="0058618A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A41DC6" w:rsidRPr="0058618A" w:rsidTr="0058618A">
        <w:trPr>
          <w:trHeight w:val="202"/>
          <w:tblHeader/>
        </w:trPr>
        <w:tc>
          <w:tcPr>
            <w:tcW w:w="2582" w:type="dxa"/>
            <w:tcBorders>
              <w:top w:val="single" w:sz="4" w:space="0" w:color="auto"/>
            </w:tcBorders>
            <w:vAlign w:val="center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8618A">
              <w:rPr>
                <w:rFonts w:ascii="Times New Roman" w:hAnsi="Times New Roman" w:cs="Times New Roman"/>
                <w:lang w:val="ru-RU"/>
              </w:rPr>
              <w:t>Лесохозяйственные м</w:t>
            </w:r>
            <w:r w:rsidRPr="0058618A">
              <w:rPr>
                <w:rFonts w:ascii="Times New Roman" w:hAnsi="Times New Roman" w:cs="Times New Roman"/>
                <w:lang w:val="ru-RU"/>
              </w:rPr>
              <w:t>е</w:t>
            </w:r>
            <w:r w:rsidRPr="0058618A">
              <w:rPr>
                <w:rFonts w:ascii="Times New Roman" w:hAnsi="Times New Roman" w:cs="Times New Roman"/>
                <w:lang w:val="ru-RU"/>
              </w:rPr>
              <w:t>роприятия, приемы и ограничения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8618A">
              <w:rPr>
                <w:rFonts w:ascii="Times New Roman" w:hAnsi="Times New Roman" w:cs="Times New Roman"/>
                <w:lang w:val="ru-RU"/>
              </w:rPr>
              <w:t xml:space="preserve">Цель проведения мероприятий и приемов, </w:t>
            </w:r>
          </w:p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8618A">
              <w:rPr>
                <w:rFonts w:ascii="Times New Roman" w:hAnsi="Times New Roman" w:cs="Times New Roman"/>
                <w:lang w:val="ru-RU"/>
              </w:rPr>
              <w:t>введения ограничений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Формирование смешанного по происхождению древостоя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Придание древостоям из березы, черной ольхи, ясеня структуры и облика естественного леса, достижение высокого разнообразия условий внутри лесного сообщества. 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опушечной зоны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Снижение отрицательного воздействия ветров, инсоляции и предотвращения экспансии нелесных видов путем сохранения защитной зоны между вырубкой и безлесным пространством шириной не менее 50 м. 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(пригото-вление) высоких пней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Создание мест для устройства гнезд в дуплах среди молодняков, создание запаса будущего валежа.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Сжигание порубочных остатков посредством контролируемого пала (по всей площади)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Уничтожение лесного горючего материала в местах с высокой пожарной опасностью. Содействие обсеменению вырубок для их естественного заращивания. Создание условий для произрастания и обитания видов, связанных с гарями (пиробионтов).</w:t>
            </w:r>
          </w:p>
        </w:tc>
      </w:tr>
      <w:tr w:rsidR="00A41DC6" w:rsidRPr="0058618A" w:rsidTr="0058618A">
        <w:trPr>
          <w:trHeight w:val="202"/>
        </w:trPr>
        <w:tc>
          <w:tcPr>
            <w:tcW w:w="9669" w:type="dxa"/>
            <w:gridSpan w:val="2"/>
            <w:vAlign w:val="center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8618A">
              <w:rPr>
                <w:rFonts w:ascii="Times New Roman" w:hAnsi="Times New Roman" w:cs="Times New Roman"/>
              </w:rPr>
              <w:t xml:space="preserve">Мероприятия при проведении </w:t>
            </w:r>
            <w:r w:rsidRPr="0058618A">
              <w:rPr>
                <w:rFonts w:ascii="Times New Roman" w:hAnsi="Times New Roman" w:cs="Times New Roman"/>
                <w:lang w:val="ru-RU"/>
              </w:rPr>
              <w:t>рубок ухода (РУ) и санитарных рубок (СР)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лиственных пород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Формирование смешанных лиственно-хвойных древостоев с участием лиственных не менее 20% в составе.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широколиственных пород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Формирование смешанных древостоев с максимально возможным участием широколиственных пород в условиях, свойственных для их произрастания.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деревьев с поврежденным комлем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специфических мест обитания из числа сохранивших жизнеспособность крупномерных деревьев с механическими или огневыми повреждениями комлевой части ствола. Поврежденные огнем сосны являются своеобразными «счетчиками» пожаров, а их устойчивость превышает устойчивость неповрежденных деревьев.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Сохранение деревьев </w:t>
            </w:r>
          </w:p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 гнездами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в неприкосновенности гнезд крупных птиц, сохраняющих места гнездования в течение многих лет.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Сохранение деревьев традиционного использования 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своеобразных памятников истории, ремесел и быта (культовых, легендарных, лучинных, бортных, для заготовки прута и т.п.)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Уход за подлеском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Создание условий для лучшего развития подлеска под пологом древостоев с целью создания условий для максимального биоразнообразия путем целевого изреживания древостоя.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Уход за охраняемыми </w:t>
            </w:r>
          </w:p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растениями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Создание условий для произрастания популяций редких охраняемых растений, не выносящих сильного затенения, в местах их существования путем изреживания древостоя, подлеска, подроста. 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Выделение и сохранение деревьев с выдающимися свойствами (плюсовых)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хозяйственно-полезных линий древесных пород для их использования с целью заготовки посевного или прививочного материала.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Выделение, маркировка и сохранение потенциально вековых деревьев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Подготовка будущих вековых деревьев (см. выше) в количестве 5</w:t>
            </w:r>
            <w:r w:rsidRPr="0058618A">
              <w:rPr>
                <w:rFonts w:ascii="Times New Roman" w:hAnsi="Times New Roman" w:cs="Times New Roman"/>
                <w:lang w:val="ru-RU"/>
              </w:rPr>
              <w:t>–</w:t>
            </w:r>
            <w:r w:rsidRPr="0058618A">
              <w:rPr>
                <w:rFonts w:ascii="Times New Roman" w:hAnsi="Times New Roman" w:cs="Times New Roman"/>
              </w:rPr>
              <w:t>7 шт/га.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деревьев предыдущих поколений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Формирование разновозрастного древостоя с высокой степенью разнообразия условий.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lastRenderedPageBreak/>
              <w:t xml:space="preserve">Сохранение деревьев с толстыми ветвями 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деревьев с толстыми ветвями до 5 шт/га. Сохранение потенциально хозяйственно-ценного генофонда древесных пород. Создание условий для гнездования крупных птиц.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загущенных групп деревьев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Создание укрытий для животных и птиц.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Сохранение валежа </w:t>
            </w:r>
          </w:p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(наиболее крупного)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8618A">
              <w:rPr>
                <w:rFonts w:ascii="Times New Roman" w:hAnsi="Times New Roman" w:cs="Times New Roman"/>
              </w:rPr>
              <w:t>Сохранение и создание условий для развития организмов, связанных в своем развитии с мертвой древесиной разной степени разложения.</w:t>
            </w:r>
            <w:r w:rsidRPr="0058618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618A">
              <w:rPr>
                <w:rFonts w:ascii="Times New Roman" w:hAnsi="Times New Roman" w:cs="Times New Roman"/>
              </w:rPr>
              <w:t>Сохранение органики древесных отходов</w:t>
            </w:r>
            <w:r w:rsidRPr="0058618A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ветровала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и создание условий для развития организмов, связанных в своем развитии с мертвой древесиной, а также с обнаженной (минерализованной) почвой. Повышение разнообразия условий произрастания и обитания в лесной экосистеме.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Преимущественное удаление ели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Предотвращение смены смешанных или лиственных и сосновых древостоев еловыми при наличии 2-го яруса из ели.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Преимущественное удаление сосны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Формирование смешанных древостоев в лиственно-сосновых и елово-сосновых древостоях.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Преимущественное удаление мелколиственных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широколиственных и хвойных в смешанных молодняках с преобладанием березы, осины, ольхи, ив.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защитного полога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Сохранение яруса из мелколиственных пород для защиты ели, дуба, клена от заморозком или избыточного увлажнения в двухъярусных древостоях или при наличии подроста упомянутых пород. 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Удаление защитного полога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Удаление защитного яруса из мелколиственных пород после выполнения защитной роли для освобождения ели, дуба, клена от конкуренции в двухъярусных древостоях.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Формирование </w:t>
            </w:r>
            <w:r w:rsidRPr="0058618A">
              <w:rPr>
                <w:rFonts w:ascii="Times New Roman" w:hAnsi="Times New Roman" w:cs="Times New Roman"/>
                <w:lang w:val="ru-RU"/>
              </w:rPr>
              <w:t>«</w:t>
            </w:r>
            <w:r w:rsidRPr="0058618A">
              <w:rPr>
                <w:rFonts w:ascii="Times New Roman" w:hAnsi="Times New Roman" w:cs="Times New Roman"/>
              </w:rPr>
              <w:t>окон</w:t>
            </w:r>
            <w:r w:rsidRPr="0058618A">
              <w:rPr>
                <w:rFonts w:ascii="Times New Roman" w:hAnsi="Times New Roman" w:cs="Times New Roman"/>
                <w:lang w:val="ru-RU"/>
              </w:rPr>
              <w:t>»</w:t>
            </w:r>
            <w:r w:rsidRPr="0058618A">
              <w:rPr>
                <w:rFonts w:ascii="Times New Roman" w:hAnsi="Times New Roman" w:cs="Times New Roman"/>
              </w:rPr>
              <w:t xml:space="preserve"> </w:t>
            </w:r>
          </w:p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в пологе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Создание условий для обсеменения под пологом древостоя или лучшего развития групп подроста в преддверии РГП, увеличение разнообразия условий для произрастания и обитания. 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Формирование смешанного древостоя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Увеличение разнообразия самого древостоя и условий существования в пологе и под ним. Увеличение устойчивости к неблагоприятным воздействиям.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Проведение РУ в зимний период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Предохранение от повреждений травяно-кустарничкового и мохово-лишайникового ярусов, снижения фактора беспокойства.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  <w:lang w:val="ru-RU"/>
              </w:rPr>
              <w:t>«</w:t>
            </w:r>
            <w:r w:rsidRPr="0058618A">
              <w:rPr>
                <w:rFonts w:ascii="Times New Roman" w:hAnsi="Times New Roman" w:cs="Times New Roman"/>
              </w:rPr>
              <w:t>Посадка на пень</w:t>
            </w:r>
            <w:r w:rsidRPr="0058618A">
              <w:rPr>
                <w:rFonts w:ascii="Times New Roman" w:hAnsi="Times New Roman" w:cs="Times New Roman"/>
                <w:lang w:val="ru-RU"/>
              </w:rPr>
              <w:t>»</w:t>
            </w:r>
            <w:r w:rsidRPr="0058618A">
              <w:rPr>
                <w:rFonts w:ascii="Times New Roman" w:hAnsi="Times New Roman" w:cs="Times New Roman"/>
              </w:rPr>
              <w:t xml:space="preserve"> кустарников подлеска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Омоложение подлеска, увеличение его кормовой ценности для диких копытных, насекомых-фитофагов и пчел.</w:t>
            </w:r>
          </w:p>
        </w:tc>
      </w:tr>
      <w:tr w:rsidR="00A41DC6" w:rsidRPr="0058618A" w:rsidTr="0058618A">
        <w:trPr>
          <w:trHeight w:val="202"/>
        </w:trPr>
        <w:tc>
          <w:tcPr>
            <w:tcW w:w="9669" w:type="dxa"/>
            <w:gridSpan w:val="2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Мероприятия при проведении всех видов рубок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Сохранение деревьев </w:t>
            </w:r>
          </w:p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причудливых форм 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своеобразия лесного ландшафта и генофонда древесных растений (в т .ч. потенциально хозяйственно-полезных форм). В лесах зеленых зон это является и элементом формирования рекреационного ландшафта.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Сохранение деревьев </w:t>
            </w:r>
          </w:p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редких пород и форм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разнообразия лесных деревьев (в т.ч. потенциально хозяйственно-полезных форм). В лесах зеленых зон это является и элементом планирования рекреационного ландшафта.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Смешаный способ очистки лесосек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Создание максимального разнообразия условий путем сочетания различных способов очистки лесосек: сжиганием в кучах, оставлением в кучах и разбрасыванием после грубого измельчения в примерно равных долях.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lastRenderedPageBreak/>
              <w:t>Сохранение валежа</w:t>
            </w:r>
          </w:p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(наиболее крупного, частичное)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8618A">
              <w:rPr>
                <w:rFonts w:ascii="Times New Roman" w:hAnsi="Times New Roman" w:cs="Times New Roman"/>
              </w:rPr>
              <w:t>Сохранение и создание условий для развития организмов, связанных в своем развитии с мертвой древесиной разной степени разложения.</w:t>
            </w:r>
            <w:r w:rsidRPr="0058618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618A">
              <w:rPr>
                <w:rFonts w:ascii="Times New Roman" w:hAnsi="Times New Roman" w:cs="Times New Roman"/>
              </w:rPr>
              <w:t>Сохранение органики древесных отходов</w:t>
            </w:r>
            <w:r w:rsidRPr="0058618A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отдельных крупномерных сухостойных деревьев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своеобразия лесного ландшафта, специфического местообитания для большой группы растений, грибов, животных. Создание запаса будущего валежа из наиболее крупных стволов сухостоя. В зеленых зонах это является также элементом формирования рекреационного ландшафта.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дуплистых деревьев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Сохранение мест обитания </w:t>
            </w:r>
            <w:r w:rsidRPr="0058618A">
              <w:rPr>
                <w:rFonts w:ascii="Times New Roman" w:hAnsi="Times New Roman" w:cs="Times New Roman"/>
                <w:lang w:val="ru-RU"/>
              </w:rPr>
              <w:t>птиц</w:t>
            </w:r>
            <w:r w:rsidRPr="0058618A">
              <w:rPr>
                <w:rFonts w:ascii="Times New Roman" w:hAnsi="Times New Roman" w:cs="Times New Roman"/>
              </w:rPr>
              <w:t>-дуплогнездников</w:t>
            </w:r>
            <w:r w:rsidRPr="0058618A">
              <w:rPr>
                <w:rFonts w:ascii="Times New Roman" w:hAnsi="Times New Roman" w:cs="Times New Roman"/>
                <w:lang w:val="ru-RU"/>
              </w:rPr>
              <w:t>, млекопитающих и других животных</w:t>
            </w:r>
            <w:r w:rsidRPr="0058618A">
              <w:rPr>
                <w:rFonts w:ascii="Times New Roman" w:hAnsi="Times New Roman" w:cs="Times New Roman"/>
              </w:rPr>
              <w:t xml:space="preserve">, </w:t>
            </w:r>
            <w:r w:rsidRPr="0058618A">
              <w:rPr>
                <w:rFonts w:ascii="Times New Roman" w:hAnsi="Times New Roman" w:cs="Times New Roman"/>
                <w:lang w:val="ru-RU"/>
              </w:rPr>
              <w:t xml:space="preserve">селящихся в дуплах, </w:t>
            </w:r>
            <w:r w:rsidRPr="0058618A">
              <w:rPr>
                <w:rFonts w:ascii="Times New Roman" w:hAnsi="Times New Roman" w:cs="Times New Roman"/>
              </w:rPr>
              <w:t>а также связанных с ними зоокомплексов (хищников, паразитов, сверхпаразитов и т.п.).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Сжигание порубочных остатков в кучах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Уничтожение лесного горючего материала в местах с высокой пожарной опасностью. Создание условий для произрастания, обитания видов, связанных с гарями (пиробионты).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Оставление порубочных остатков в кучах, валах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органики древесных отходов, создание условий для развития организмов, связанных в развитии с мертвой древесиной. Увеличение разнообразия условий под пологом леса и на вырубках. Создание условий для устройства гнездовий некоторых видов птиц и мелких млекопитающих. Формирование микроповышений для укоренения деревьев на переувлажненных площадях.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Разбрасывание порубочных остатков после измельчения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органики древесных отходов, ее быстрый перевод в гумус, создание условий для развития микроорганизмов, связанных в развитии с мертвой древесиной разной степени разложения.</w:t>
            </w:r>
          </w:p>
        </w:tc>
      </w:tr>
      <w:tr w:rsidR="00A41DC6" w:rsidRPr="0058618A" w:rsidTr="0058618A">
        <w:trPr>
          <w:trHeight w:val="202"/>
        </w:trPr>
        <w:tc>
          <w:tcPr>
            <w:tcW w:w="9669" w:type="dxa"/>
            <w:gridSpan w:val="2"/>
            <w:vAlign w:val="center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Мероприятия при производстве лесовосстановительных и лесокультурных работ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Естественное </w:t>
            </w:r>
          </w:p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заращивание 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Восстановление лесной среды и лесного покрова на вырубках сплошных РГП или других непокрытых лесом землях естественным путем для возвращения участков на естественный путь развития и увеличения степени биологического разнообразия. 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Смешанное лесовосстановление (лесные культуры местами)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Ускоренное восстановление лесной среды и лесного покрова на вырубках сплошных РГП или других непокрытых лесом землях при недостаточном для смыкания молодого древостоя количестве подроста и для увеличения степени биологического разнообразия.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Подпологовые лесные культуры (ели, дуба, клена, липы)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Увеличение разнообразия древесных пород и условий обитания животных, создание предпосылок для формирования сложного смешанного древостоя и перехода к выборочному хозяйству. 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Культуры из лиственных пород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Создание экологически благоприятных условий на вырубках сплошных РГП или других непокрытых лесом землях.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Культуры из широко-лиственных пород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Увеличение разнообразия древесных пород в ландшафте и создание условий для формирования лесов неморальной структуры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Смешанные лесные культуры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Создание экологически благоприятных условий на вырубках сплошных РГП или других непокрытых лесом землях.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Формирование опушек (лесокультурными мероприятиями)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Увеличение устойчивости переходной зоны от леса к открытым пространствам путем введения в состав опушек древесных и кустарниковых как правило лиственных, пород, устойчивых к неблагоприятным воздействиям, медоносных, декоративных (в лесах зеленых зон).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Содействие естественному </w:t>
            </w:r>
            <w:r w:rsidRPr="0058618A">
              <w:rPr>
                <w:rFonts w:ascii="Times New Roman" w:hAnsi="Times New Roman" w:cs="Times New Roman"/>
              </w:rPr>
              <w:lastRenderedPageBreak/>
              <w:t>возобновлению (механическое)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lastRenderedPageBreak/>
              <w:t xml:space="preserve">Создание предпосылок для формирования разновозрастного древостоя путем улучшения условий для обсеменения под пологом </w:t>
            </w:r>
            <w:r w:rsidRPr="0058618A">
              <w:rPr>
                <w:rFonts w:ascii="Times New Roman" w:hAnsi="Times New Roman" w:cs="Times New Roman"/>
              </w:rPr>
              <w:lastRenderedPageBreak/>
              <w:t xml:space="preserve">древостоя и лучшего развития подроста в преддверии РГП, увеличение разнообразия условий для произрастания и обитания. Целесообразно проводить в сочетании с прореживанием. 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lastRenderedPageBreak/>
              <w:t>Содействие естественному возобновлению (огневое)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Содействие лучшему обсеменению и последующему развитию подроста под пологом леса при естественном заращивании вырубок или формировании разновозрастных древостоев (для сосны). Создание условий для видов, связанных с гарями (пиробионтов).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Подпологовые </w:t>
            </w:r>
          </w:p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культуры кустарников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Искусственное формирование подлеска для увеличения биотопического и биологического разнообразия. Увеличение ресурсной (пищевой и кормовой) ценности лесных угодий путем введения ягодных и медоносных кустарников. В лесах зеленых зон </w:t>
            </w:r>
            <w:r w:rsidRPr="0058618A">
              <w:rPr>
                <w:rFonts w:ascii="Times New Roman" w:hAnsi="Times New Roman" w:cs="Times New Roman"/>
                <w:lang w:val="ru-RU"/>
              </w:rPr>
              <w:t>–</w:t>
            </w:r>
            <w:r w:rsidRPr="0058618A">
              <w:rPr>
                <w:rFonts w:ascii="Times New Roman" w:hAnsi="Times New Roman" w:cs="Times New Roman"/>
              </w:rPr>
              <w:t xml:space="preserve"> одно из мероприятий по формированию рекреационного ландшафта.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Безотвальная подготовка почвы.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естественной структуры растительного покрова и сложения почвы при подготовке почвы под лесные культуры.</w:t>
            </w:r>
          </w:p>
        </w:tc>
      </w:tr>
      <w:tr w:rsidR="00A41DC6" w:rsidRPr="0058618A" w:rsidTr="0058618A">
        <w:trPr>
          <w:trHeight w:val="202"/>
        </w:trPr>
        <w:tc>
          <w:tcPr>
            <w:tcW w:w="9669" w:type="dxa"/>
            <w:gridSpan w:val="2"/>
            <w:vAlign w:val="center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Прочие ограничения и лесохозяйственные мероприятия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Предохранение повреждения родников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Выполнение водоохранной функции лесов, сохранение флоры и фауны, свойственной родникам, родниковым выходам и околородниковым зонам.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Оставление защитной каймы вдоль болот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Предотвращение экологически неблагоприятных последствий (заболачивание суходолов, эрозия, эвтрофикация болот) и сохранение биоразнообразия в зонах контакта лесов и болот путем исключения сплошных РГП в 50-</w:t>
            </w:r>
            <w:r w:rsidRPr="0058618A">
              <w:rPr>
                <w:rFonts w:ascii="Times New Roman" w:hAnsi="Times New Roman" w:cs="Times New Roman"/>
                <w:lang w:val="ru-RU"/>
              </w:rPr>
              <w:t>метровой</w:t>
            </w:r>
            <w:r w:rsidRPr="0058618A">
              <w:rPr>
                <w:rFonts w:ascii="Times New Roman" w:hAnsi="Times New Roman" w:cs="Times New Roman"/>
              </w:rPr>
              <w:t xml:space="preserve"> полосе по периметру болот.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груд камней, остатков сооружений из камня, бетона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специфического места обитания, а также следов прошлой хозяйственной деятельности человека.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Запрет перезалужения, запашки (полян, лугов)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Сохранение сложившегося состава травостоя и животного населения лесных полян и лугов в лесном фонде, предотвращение их биологического загрязнения и поверхностной эрозии.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Рекультивация выработанных карьеров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Формирование лесных и водно-болотных угодий.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Рекультивация выработанных торфяников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Создание или восстановление водно-болотных и лесных угодий.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Сенокошение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Предотвращение зарастания полян и естественных сенокосных угодий в лесном фонде для сохранения связанных с ними </w:t>
            </w:r>
            <w:r w:rsidRPr="0058618A">
              <w:rPr>
                <w:rFonts w:ascii="Times New Roman" w:hAnsi="Times New Roman" w:cs="Times New Roman"/>
                <w:lang w:val="ru-RU"/>
              </w:rPr>
              <w:t>раст</w:t>
            </w:r>
            <w:r w:rsidRPr="0058618A">
              <w:rPr>
                <w:rFonts w:ascii="Times New Roman" w:hAnsi="Times New Roman" w:cs="Times New Roman"/>
                <w:lang w:val="ru-RU"/>
              </w:rPr>
              <w:t>и</w:t>
            </w:r>
            <w:r w:rsidRPr="0058618A">
              <w:rPr>
                <w:rFonts w:ascii="Times New Roman" w:hAnsi="Times New Roman" w:cs="Times New Roman"/>
                <w:lang w:val="ru-RU"/>
              </w:rPr>
              <w:t>тельных сообществ и животных</w:t>
            </w:r>
            <w:r w:rsidRPr="0058618A">
              <w:rPr>
                <w:rFonts w:ascii="Times New Roman" w:hAnsi="Times New Roman" w:cs="Times New Roman"/>
              </w:rPr>
              <w:t xml:space="preserve"> путем регулярного сенокошения.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Сохранение русел </w:t>
            </w:r>
          </w:p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ручьев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Выполнение водоохранной функции лесов, сохранение водной и околоводной флоры и фауны. Предотвращение водной эрозии.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Лучшее сохранение естественной структуры и облика лесов путем перераспределения потоков отдыхающих в лесу людей. Ослабление фактора беспокойства для животных и птиц. Уменьшение степени и площади загрязнения лесов отдыхающими.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Запрет на работы машин и механизмов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Сохранение естественного строения травяно-кустарничкового и мохово-лишайникового ярусов, ослабление фактора беспокойства, исключение техногенного загрязнения лесов. 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lastRenderedPageBreak/>
              <w:t>Повторное заболачивание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Ликвидация негативных последствий неэффективной гидролесомелиорации.</w:t>
            </w:r>
          </w:p>
        </w:tc>
      </w:tr>
      <w:tr w:rsidR="00A41DC6" w:rsidRPr="0058618A" w:rsidTr="0058618A">
        <w:trPr>
          <w:trHeight w:val="202"/>
        </w:trPr>
        <w:tc>
          <w:tcPr>
            <w:tcW w:w="2582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>Реконструкция гидромелиоративной сети</w:t>
            </w:r>
          </w:p>
        </w:tc>
        <w:tc>
          <w:tcPr>
            <w:tcW w:w="7087" w:type="dxa"/>
          </w:tcPr>
          <w:p w:rsidR="00A41DC6" w:rsidRPr="0058618A" w:rsidRDefault="00A41DC6" w:rsidP="003F599F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58618A">
              <w:rPr>
                <w:rFonts w:ascii="Times New Roman" w:hAnsi="Times New Roman" w:cs="Times New Roman"/>
              </w:rPr>
              <w:t xml:space="preserve">Сохранение существующего осушительного эффекта путем реконструкции гидромелиоративных систем в случае снижения их эффективности в результате зарастания осушителей или иных причин для предотвращения гибели осушенных древостоев. </w:t>
            </w:r>
          </w:p>
        </w:tc>
      </w:tr>
    </w:tbl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>Требуется вести периодическое обследование</w:t>
      </w:r>
      <w:r w:rsidRPr="003F599F">
        <w:rPr>
          <w:rFonts w:ascii="Times New Roman" w:hAnsi="Times New Roman" w:cs="Times New Roman"/>
          <w:sz w:val="26"/>
          <w:szCs w:val="26"/>
        </w:rPr>
        <w:t xml:space="preserve">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состояния типичных и редких биотопов, мест обитания и произрастания </w:t>
      </w:r>
      <w:r w:rsidRPr="003F599F">
        <w:rPr>
          <w:rFonts w:ascii="Times New Roman" w:hAnsi="Times New Roman" w:cs="Times New Roman"/>
          <w:sz w:val="26"/>
          <w:szCs w:val="26"/>
        </w:rPr>
        <w:t>охраняемых видов животных и растений.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Повторяемость наблюдений указана в охранных обязательствах (</w:t>
      </w:r>
      <w:r w:rsidR="00C44981" w:rsidRPr="00DF127B">
        <w:rPr>
          <w:rFonts w:ascii="Times New Roman" w:hAnsi="Times New Roman" w:cs="Times New Roman"/>
          <w:sz w:val="26"/>
          <w:szCs w:val="26"/>
          <w:lang w:val="ru-RU"/>
        </w:rPr>
        <w:t xml:space="preserve">ТКП </w:t>
      </w:r>
      <w:r w:rsidR="00C44981" w:rsidRPr="00DF127B">
        <w:rPr>
          <w:rFonts w:ascii="Times New Roman" w:hAnsi="Times New Roman" w:cs="Times New Roman"/>
          <w:bCs/>
          <w:iCs/>
          <w:sz w:val="26"/>
          <w:szCs w:val="26"/>
          <w:lang w:val="ru-RU"/>
        </w:rPr>
        <w:t>17.12-06-2021 (33140)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, ТКП 17.05-01-2014 (02120), ТКП 17.07-01-2014 (02120)). Процедура выпо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л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нения обследования прописана в постановлениях Совета Министров Республики Б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ларусь от 12 июля 2013 г. № 611 и № 622.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Требуется своевременное принятие комплекса мер по истреблению и предо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вращению распространения в природные экосистемы вредоносных чужеродных в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дов растений: деревьев и кустарников – робинии ложноакации, клена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ясенелистного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, дуба красного,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аронии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Мичурина, ирги колосистой, облепихи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крушиновидной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>, ряби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ника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рябинолистного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, свидины белой, черемухи поздней; травянистых – борщевиков Сосновского и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Вильгельмса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, золотарников канадского и позднего, недотрог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железк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носной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и мелкоцветковой,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рейнутрий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сахалинской и японской,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эхиноцистиса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лопас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ного;</w:t>
      </w:r>
      <w:proofErr w:type="gramEnd"/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одревесневающей лианы девичьего винограда 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пятилисточкового</w:t>
      </w:r>
      <w:proofErr w:type="spellEnd"/>
      <w:r w:rsidRPr="003F599F">
        <w:rPr>
          <w:rFonts w:ascii="Times New Roman" w:hAnsi="Times New Roman" w:cs="Times New Roman"/>
          <w:sz w:val="26"/>
          <w:szCs w:val="26"/>
          <w:lang w:val="ru-RU"/>
        </w:rPr>
        <w:t>; и прочих [</w:t>
      </w:r>
      <w:r w:rsidR="008425F7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].</w:t>
      </w:r>
    </w:p>
    <w:p w:rsidR="00595429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>Режимы ведения</w:t>
      </w:r>
      <w:r w:rsidRPr="003F599F">
        <w:rPr>
          <w:rFonts w:ascii="Times New Roman" w:hAnsi="Times New Roman" w:cs="Times New Roman"/>
          <w:sz w:val="26"/>
          <w:szCs w:val="26"/>
        </w:rPr>
        <w:t xml:space="preserve"> хозяйственной деятельности на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землях</w:t>
      </w:r>
      <w:r w:rsidRPr="003F599F">
        <w:rPr>
          <w:rFonts w:ascii="Times New Roman" w:hAnsi="Times New Roman" w:cs="Times New Roman"/>
          <w:sz w:val="26"/>
          <w:szCs w:val="26"/>
        </w:rPr>
        <w:t xml:space="preserve"> лесного фонда, включенны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х</w:t>
      </w:r>
      <w:proofErr w:type="spellEnd"/>
      <w:r w:rsidRPr="003F599F">
        <w:rPr>
          <w:rFonts w:ascii="Times New Roman" w:hAnsi="Times New Roman" w:cs="Times New Roman"/>
          <w:sz w:val="26"/>
          <w:szCs w:val="26"/>
        </w:rPr>
        <w:t xml:space="preserve"> в состав </w:t>
      </w:r>
      <w:r w:rsidR="00887427">
        <w:rPr>
          <w:rFonts w:ascii="Times New Roman" w:hAnsi="Times New Roman" w:cs="Times New Roman"/>
          <w:sz w:val="26"/>
          <w:szCs w:val="26"/>
          <w:lang w:val="ru-RU"/>
        </w:rPr>
        <w:t>особо охраняемых природных территорий (ВПЦ 1)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3F599F">
        <w:rPr>
          <w:rFonts w:ascii="Times New Roman" w:hAnsi="Times New Roman" w:cs="Times New Roman"/>
          <w:sz w:val="26"/>
          <w:szCs w:val="26"/>
        </w:rPr>
        <w:t xml:space="preserve"> установлены в соответствии с положениями об ООПТ</w:t>
      </w:r>
      <w:r w:rsidR="00C001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00155" w:rsidRPr="00495257">
        <w:rPr>
          <w:rFonts w:ascii="Times New Roman" w:hAnsi="Times New Roman" w:cs="Times New Roman"/>
          <w:sz w:val="26"/>
          <w:szCs w:val="26"/>
          <w:lang w:val="ru-RU"/>
        </w:rPr>
        <w:t>[</w:t>
      </w:r>
      <w:r w:rsidR="00C00155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C00155" w:rsidRPr="00495257">
        <w:rPr>
          <w:rFonts w:ascii="Times New Roman" w:hAnsi="Times New Roman" w:cs="Times New Roman"/>
          <w:sz w:val="26"/>
          <w:szCs w:val="26"/>
          <w:lang w:val="ru-RU"/>
        </w:rPr>
        <w:t>]</w:t>
      </w:r>
      <w:r w:rsidR="00595429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495257">
        <w:rPr>
          <w:rFonts w:ascii="Times New Roman" w:hAnsi="Times New Roman" w:cs="Times New Roman"/>
          <w:sz w:val="26"/>
          <w:szCs w:val="26"/>
          <w:lang w:val="ru-RU"/>
        </w:rPr>
        <w:t>Все режимы охраны, пр</w:t>
      </w:r>
      <w:r w:rsidR="00495257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495257">
        <w:rPr>
          <w:rFonts w:ascii="Times New Roman" w:hAnsi="Times New Roman" w:cs="Times New Roman"/>
          <w:sz w:val="26"/>
          <w:szCs w:val="26"/>
          <w:lang w:val="ru-RU"/>
        </w:rPr>
        <w:t>писанные в положениях об ООПТ, направлены на сохранение целостности и фун</w:t>
      </w:r>
      <w:r w:rsidR="00495257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495257">
        <w:rPr>
          <w:rFonts w:ascii="Times New Roman" w:hAnsi="Times New Roman" w:cs="Times New Roman"/>
          <w:sz w:val="26"/>
          <w:szCs w:val="26"/>
          <w:lang w:val="ru-RU"/>
        </w:rPr>
        <w:t>циональной значимости</w:t>
      </w:r>
      <w:r w:rsidR="001C22B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95257">
        <w:rPr>
          <w:rFonts w:ascii="Times New Roman" w:hAnsi="Times New Roman" w:cs="Times New Roman"/>
          <w:sz w:val="26"/>
          <w:szCs w:val="26"/>
          <w:lang w:val="ru-RU"/>
        </w:rPr>
        <w:t xml:space="preserve">природных экосистем, </w:t>
      </w:r>
      <w:r w:rsidR="00C00155">
        <w:rPr>
          <w:rFonts w:ascii="Times New Roman" w:hAnsi="Times New Roman" w:cs="Times New Roman"/>
          <w:sz w:val="26"/>
          <w:szCs w:val="26"/>
          <w:lang w:val="ru-RU"/>
        </w:rPr>
        <w:t>флористического и фаунистического разнообразия аборигенных видов, ландшафтной структуры, что соответствует</w:t>
      </w:r>
      <w:r w:rsidR="0018765F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C00155">
        <w:rPr>
          <w:rFonts w:ascii="Times New Roman" w:hAnsi="Times New Roman" w:cs="Times New Roman"/>
          <w:sz w:val="26"/>
          <w:szCs w:val="26"/>
          <w:lang w:val="ru-RU"/>
        </w:rPr>
        <w:t xml:space="preserve"> в том числе</w:t>
      </w:r>
      <w:r w:rsidR="0018765F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C00155">
        <w:rPr>
          <w:rFonts w:ascii="Times New Roman" w:hAnsi="Times New Roman" w:cs="Times New Roman"/>
          <w:sz w:val="26"/>
          <w:szCs w:val="26"/>
          <w:lang w:val="ru-RU"/>
        </w:rPr>
        <w:t xml:space="preserve"> и требованиям ведения лесного хозяйства с точки зрения концепций ВПЦ. </w:t>
      </w:r>
    </w:p>
    <w:p w:rsidR="00887427" w:rsidRPr="00887427" w:rsidRDefault="00A41DC6" w:rsidP="00887427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 xml:space="preserve">Режимы ведения хозяйственной деятельности на территории типичных и редких биотопов </w:t>
      </w:r>
      <w:r w:rsidR="00887427">
        <w:rPr>
          <w:rFonts w:ascii="Times New Roman" w:hAnsi="Times New Roman" w:cs="Times New Roman"/>
          <w:sz w:val="26"/>
          <w:szCs w:val="26"/>
          <w:lang w:val="ru-RU"/>
        </w:rPr>
        <w:t xml:space="preserve">(ВПЦ 3) </w:t>
      </w:r>
      <w:r w:rsidRPr="003F599F">
        <w:rPr>
          <w:rFonts w:ascii="Times New Roman" w:hAnsi="Times New Roman" w:cs="Times New Roman"/>
          <w:sz w:val="26"/>
          <w:szCs w:val="26"/>
        </w:rPr>
        <w:t xml:space="preserve">устанавливаются в соответствии </w:t>
      </w:r>
      <w:r w:rsidR="0018765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3F599F">
        <w:rPr>
          <w:rFonts w:ascii="Times New Roman" w:hAnsi="Times New Roman" w:cs="Times New Roman"/>
          <w:sz w:val="26"/>
          <w:szCs w:val="26"/>
        </w:rPr>
        <w:t xml:space="preserve"> </w:t>
      </w:r>
      <w:r w:rsidR="00887427" w:rsidRPr="00DF127B">
        <w:rPr>
          <w:rFonts w:ascii="Times New Roman" w:hAnsi="Times New Roman" w:cs="Times New Roman"/>
          <w:sz w:val="26"/>
          <w:szCs w:val="26"/>
          <w:lang w:val="ru-RU"/>
        </w:rPr>
        <w:t xml:space="preserve">ТКП </w:t>
      </w:r>
      <w:r w:rsidR="00887427" w:rsidRPr="00DF127B">
        <w:rPr>
          <w:rFonts w:ascii="Times New Roman" w:hAnsi="Times New Roman" w:cs="Times New Roman"/>
          <w:bCs/>
          <w:iCs/>
          <w:sz w:val="26"/>
          <w:szCs w:val="26"/>
          <w:lang w:val="ru-RU"/>
        </w:rPr>
        <w:t>17.12-06-2021 (33140)</w:t>
      </w:r>
      <w:r w:rsidR="00887427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887427" w:rsidRPr="00887427">
        <w:rPr>
          <w:rFonts w:ascii="Times New Roman" w:hAnsi="Times New Roman" w:cs="Times New Roman"/>
          <w:sz w:val="26"/>
          <w:szCs w:val="26"/>
        </w:rPr>
        <w:t>Условия специального режима охраны и использования</w:t>
      </w:r>
      <w:r w:rsidR="00C00155">
        <w:rPr>
          <w:rFonts w:ascii="Times New Roman" w:hAnsi="Times New Roman" w:cs="Times New Roman"/>
          <w:sz w:val="26"/>
          <w:szCs w:val="26"/>
          <w:lang w:val="ru-RU"/>
        </w:rPr>
        <w:t xml:space="preserve"> лесов</w:t>
      </w:r>
      <w:r w:rsidR="00887427" w:rsidRPr="00887427">
        <w:rPr>
          <w:rFonts w:ascii="Times New Roman" w:hAnsi="Times New Roman" w:cs="Times New Roman"/>
          <w:sz w:val="26"/>
          <w:szCs w:val="26"/>
        </w:rPr>
        <w:t>, указываемые в охранных обязательствах, включают ограничения на:</w:t>
      </w:r>
    </w:p>
    <w:p w:rsidR="00887427" w:rsidRPr="00887427" w:rsidRDefault="00887427" w:rsidP="00887427">
      <w:pPr>
        <w:pStyle w:val="a6"/>
        <w:rPr>
          <w:rFonts w:ascii="Times New Roman" w:hAnsi="Times New Roman" w:cs="Times New Roman"/>
          <w:sz w:val="26"/>
          <w:szCs w:val="26"/>
        </w:rPr>
      </w:pPr>
      <w:r w:rsidRPr="00887427">
        <w:rPr>
          <w:rFonts w:ascii="Times New Roman" w:hAnsi="Times New Roman" w:cs="Times New Roman"/>
          <w:sz w:val="26"/>
          <w:szCs w:val="26"/>
        </w:rPr>
        <w:t>– проведение всех видов рубок за исключением: работ по сохранению популяций редких и охраняемых видов дикорастущих растений; работ по регули-рованию распространения и численности чужеродных инвазивных  видов растений;</w:t>
      </w:r>
    </w:p>
    <w:p w:rsidR="00887427" w:rsidRPr="00887427" w:rsidRDefault="00887427" w:rsidP="00887427">
      <w:pPr>
        <w:pStyle w:val="a6"/>
        <w:rPr>
          <w:rFonts w:ascii="Times New Roman" w:hAnsi="Times New Roman" w:cs="Times New Roman"/>
          <w:sz w:val="26"/>
          <w:szCs w:val="26"/>
        </w:rPr>
      </w:pPr>
      <w:r w:rsidRPr="00887427">
        <w:rPr>
          <w:rFonts w:ascii="Times New Roman" w:hAnsi="Times New Roman" w:cs="Times New Roman"/>
          <w:sz w:val="26"/>
          <w:szCs w:val="26"/>
        </w:rPr>
        <w:t xml:space="preserve">– заготовку: живицы, второстепенных лесных ресурсов, древесных соков, дикорастущих растений и (или) их частей, мха, сбор лесной подстилки и опав-ших </w:t>
      </w:r>
    </w:p>
    <w:p w:rsidR="00887427" w:rsidRPr="00887427" w:rsidRDefault="00887427" w:rsidP="00887427">
      <w:pPr>
        <w:pStyle w:val="a6"/>
        <w:rPr>
          <w:rFonts w:ascii="Times New Roman" w:hAnsi="Times New Roman" w:cs="Times New Roman"/>
          <w:sz w:val="26"/>
          <w:szCs w:val="26"/>
        </w:rPr>
      </w:pPr>
      <w:r w:rsidRPr="00887427">
        <w:rPr>
          <w:rFonts w:ascii="Times New Roman" w:hAnsi="Times New Roman" w:cs="Times New Roman"/>
          <w:sz w:val="26"/>
          <w:szCs w:val="26"/>
        </w:rPr>
        <w:t>листьев;</w:t>
      </w:r>
    </w:p>
    <w:p w:rsidR="00887427" w:rsidRPr="00887427" w:rsidRDefault="00887427" w:rsidP="00887427">
      <w:pPr>
        <w:pStyle w:val="a6"/>
        <w:rPr>
          <w:rFonts w:ascii="Times New Roman" w:hAnsi="Times New Roman" w:cs="Times New Roman"/>
          <w:sz w:val="26"/>
          <w:szCs w:val="26"/>
        </w:rPr>
      </w:pPr>
      <w:r w:rsidRPr="00887427">
        <w:rPr>
          <w:rFonts w:ascii="Times New Roman" w:hAnsi="Times New Roman" w:cs="Times New Roman"/>
          <w:sz w:val="26"/>
          <w:szCs w:val="26"/>
        </w:rPr>
        <w:t>– лесопользование в целях проведения культурно-оздоровительных, туристических, иных рекреационных и (или) спортивно-массовых, физкультурно-оздоровительных и спортивных мероприятий;</w:t>
      </w:r>
    </w:p>
    <w:p w:rsidR="00887427" w:rsidRPr="00887427" w:rsidRDefault="00887427" w:rsidP="00887427">
      <w:pPr>
        <w:pStyle w:val="a6"/>
        <w:rPr>
          <w:rFonts w:ascii="Times New Roman" w:hAnsi="Times New Roman" w:cs="Times New Roman"/>
          <w:sz w:val="26"/>
          <w:szCs w:val="26"/>
        </w:rPr>
      </w:pPr>
      <w:r w:rsidRPr="00887427">
        <w:rPr>
          <w:rFonts w:ascii="Times New Roman" w:hAnsi="Times New Roman" w:cs="Times New Roman"/>
          <w:sz w:val="26"/>
          <w:szCs w:val="26"/>
        </w:rPr>
        <w:t>– создание лесных культур, плантаций, питомников;</w:t>
      </w:r>
    </w:p>
    <w:p w:rsidR="00887427" w:rsidRPr="00887427" w:rsidRDefault="00887427" w:rsidP="00887427">
      <w:pPr>
        <w:pStyle w:val="a6"/>
        <w:rPr>
          <w:rFonts w:ascii="Times New Roman" w:hAnsi="Times New Roman" w:cs="Times New Roman"/>
          <w:sz w:val="26"/>
          <w:szCs w:val="26"/>
        </w:rPr>
      </w:pPr>
      <w:r w:rsidRPr="00887427">
        <w:rPr>
          <w:rFonts w:ascii="Times New Roman" w:hAnsi="Times New Roman" w:cs="Times New Roman"/>
          <w:sz w:val="26"/>
          <w:szCs w:val="26"/>
        </w:rPr>
        <w:t>– применение химических средств защиты растений, удобрений;</w:t>
      </w:r>
    </w:p>
    <w:p w:rsidR="00887427" w:rsidRPr="00887427" w:rsidRDefault="00887427" w:rsidP="00887427">
      <w:pPr>
        <w:pStyle w:val="a6"/>
        <w:rPr>
          <w:rFonts w:ascii="Times New Roman" w:hAnsi="Times New Roman" w:cs="Times New Roman"/>
          <w:sz w:val="26"/>
          <w:szCs w:val="26"/>
        </w:rPr>
      </w:pPr>
      <w:r w:rsidRPr="00887427">
        <w:rPr>
          <w:rFonts w:ascii="Times New Roman" w:hAnsi="Times New Roman" w:cs="Times New Roman"/>
          <w:sz w:val="26"/>
          <w:szCs w:val="26"/>
        </w:rPr>
        <w:lastRenderedPageBreak/>
        <w:t>– распашку и обработку почвы, за исключением: работ по сохранению популяций редких и охраняемых видов дикорастущих растений; работ по регули-рованию распространения и численности инвазивных  видов растений;</w:t>
      </w:r>
    </w:p>
    <w:p w:rsidR="00887427" w:rsidRPr="00887427" w:rsidRDefault="00887427" w:rsidP="00887427">
      <w:pPr>
        <w:pStyle w:val="a6"/>
        <w:rPr>
          <w:rFonts w:ascii="Times New Roman" w:hAnsi="Times New Roman" w:cs="Times New Roman"/>
          <w:sz w:val="26"/>
          <w:szCs w:val="26"/>
        </w:rPr>
      </w:pPr>
      <w:r w:rsidRPr="00887427">
        <w:rPr>
          <w:rFonts w:ascii="Times New Roman" w:hAnsi="Times New Roman" w:cs="Times New Roman"/>
          <w:sz w:val="26"/>
          <w:szCs w:val="26"/>
        </w:rPr>
        <w:t>– повреждение и уничтожение живого напочвенного покрова и лесной подстилки, за исключением: работ по сохранению популяций редких и охраняемых видов дикорастущих растений; работ по регулированию распространения и численности инвазивных  видов растений;</w:t>
      </w:r>
    </w:p>
    <w:p w:rsidR="00887427" w:rsidRPr="00887427" w:rsidRDefault="00887427" w:rsidP="00887427">
      <w:pPr>
        <w:pStyle w:val="a6"/>
        <w:rPr>
          <w:rFonts w:ascii="Times New Roman" w:hAnsi="Times New Roman" w:cs="Times New Roman"/>
          <w:sz w:val="26"/>
          <w:szCs w:val="26"/>
        </w:rPr>
      </w:pPr>
      <w:r w:rsidRPr="00887427">
        <w:rPr>
          <w:rFonts w:ascii="Times New Roman" w:hAnsi="Times New Roman" w:cs="Times New Roman"/>
          <w:sz w:val="26"/>
          <w:szCs w:val="26"/>
        </w:rPr>
        <w:t xml:space="preserve">– устройство летних лагерей содержания скота и скотопрогонов; </w:t>
      </w:r>
    </w:p>
    <w:p w:rsidR="00887427" w:rsidRPr="00887427" w:rsidRDefault="00887427" w:rsidP="00887427">
      <w:pPr>
        <w:pStyle w:val="a6"/>
        <w:rPr>
          <w:rFonts w:ascii="Times New Roman" w:hAnsi="Times New Roman" w:cs="Times New Roman"/>
          <w:sz w:val="26"/>
          <w:szCs w:val="26"/>
        </w:rPr>
      </w:pPr>
      <w:r w:rsidRPr="00887427">
        <w:rPr>
          <w:rFonts w:ascii="Times New Roman" w:hAnsi="Times New Roman" w:cs="Times New Roman"/>
          <w:sz w:val="26"/>
          <w:szCs w:val="26"/>
        </w:rPr>
        <w:t xml:space="preserve">– выпас скота (кроме биотопа </w:t>
      </w:r>
      <w:r>
        <w:rPr>
          <w:rFonts w:ascii="Times New Roman" w:hAnsi="Times New Roman" w:cs="Times New Roman"/>
          <w:sz w:val="26"/>
          <w:szCs w:val="26"/>
          <w:lang w:val="ru-RU"/>
        </w:rPr>
        <w:t>Лесные пастбища</w:t>
      </w:r>
      <w:r w:rsidRPr="00887427">
        <w:rPr>
          <w:rFonts w:ascii="Times New Roman" w:hAnsi="Times New Roman" w:cs="Times New Roman"/>
          <w:sz w:val="26"/>
          <w:szCs w:val="26"/>
        </w:rPr>
        <w:t>);</w:t>
      </w:r>
    </w:p>
    <w:p w:rsidR="00887427" w:rsidRPr="00887427" w:rsidRDefault="00887427" w:rsidP="00887427">
      <w:pPr>
        <w:pStyle w:val="a6"/>
        <w:rPr>
          <w:rFonts w:ascii="Times New Roman" w:hAnsi="Times New Roman" w:cs="Times New Roman"/>
          <w:sz w:val="26"/>
          <w:szCs w:val="26"/>
        </w:rPr>
      </w:pPr>
      <w:r w:rsidRPr="00887427">
        <w:rPr>
          <w:rFonts w:ascii="Times New Roman" w:hAnsi="Times New Roman" w:cs="Times New Roman"/>
          <w:sz w:val="26"/>
          <w:szCs w:val="26"/>
        </w:rPr>
        <w:t xml:space="preserve">– перезалужение и иные формы улучшения лугов в пределах биотопа </w:t>
      </w:r>
      <w:r>
        <w:rPr>
          <w:rFonts w:ascii="Times New Roman" w:hAnsi="Times New Roman" w:cs="Times New Roman"/>
          <w:sz w:val="26"/>
          <w:szCs w:val="26"/>
          <w:lang w:val="ru-RU"/>
        </w:rPr>
        <w:t>Лесные пастбища</w:t>
      </w:r>
      <w:r w:rsidRPr="00887427">
        <w:rPr>
          <w:rFonts w:ascii="Times New Roman" w:hAnsi="Times New Roman" w:cs="Times New Roman"/>
          <w:sz w:val="26"/>
          <w:szCs w:val="26"/>
        </w:rPr>
        <w:t>;</w:t>
      </w:r>
    </w:p>
    <w:p w:rsidR="00887427" w:rsidRPr="00887427" w:rsidRDefault="00887427" w:rsidP="00887427">
      <w:pPr>
        <w:pStyle w:val="a6"/>
        <w:rPr>
          <w:rFonts w:ascii="Times New Roman" w:hAnsi="Times New Roman" w:cs="Times New Roman"/>
          <w:sz w:val="26"/>
          <w:szCs w:val="26"/>
        </w:rPr>
      </w:pPr>
      <w:r w:rsidRPr="00887427">
        <w:rPr>
          <w:rFonts w:ascii="Times New Roman" w:hAnsi="Times New Roman" w:cs="Times New Roman"/>
          <w:sz w:val="26"/>
          <w:szCs w:val="26"/>
        </w:rPr>
        <w:t>– проведение работ, связанных с изменением рельефа и существующего гидрологического режима, кроме работ по его восстановлению;</w:t>
      </w:r>
    </w:p>
    <w:p w:rsidR="00887427" w:rsidRPr="00887427" w:rsidRDefault="00887427" w:rsidP="00887427">
      <w:pPr>
        <w:pStyle w:val="a6"/>
        <w:rPr>
          <w:rFonts w:ascii="Times New Roman" w:hAnsi="Times New Roman" w:cs="Times New Roman"/>
          <w:sz w:val="26"/>
          <w:szCs w:val="26"/>
        </w:rPr>
      </w:pPr>
      <w:r w:rsidRPr="00887427">
        <w:rPr>
          <w:rFonts w:ascii="Times New Roman" w:hAnsi="Times New Roman" w:cs="Times New Roman"/>
          <w:sz w:val="26"/>
          <w:szCs w:val="26"/>
        </w:rPr>
        <w:t>– разведку и добычу полезных ископаемых;</w:t>
      </w:r>
    </w:p>
    <w:p w:rsidR="00887427" w:rsidRPr="00887427" w:rsidRDefault="00887427" w:rsidP="00887427">
      <w:pPr>
        <w:pStyle w:val="a6"/>
        <w:rPr>
          <w:rFonts w:ascii="Times New Roman" w:hAnsi="Times New Roman" w:cs="Times New Roman"/>
          <w:sz w:val="26"/>
          <w:szCs w:val="26"/>
        </w:rPr>
      </w:pPr>
      <w:r w:rsidRPr="00887427">
        <w:rPr>
          <w:rFonts w:ascii="Times New Roman" w:hAnsi="Times New Roman" w:cs="Times New Roman"/>
          <w:sz w:val="26"/>
          <w:szCs w:val="26"/>
        </w:rPr>
        <w:t xml:space="preserve">– устройство мест складирования лесной продукции; </w:t>
      </w:r>
    </w:p>
    <w:p w:rsidR="00887427" w:rsidRPr="00887427" w:rsidRDefault="00887427" w:rsidP="00887427">
      <w:pPr>
        <w:pStyle w:val="a6"/>
        <w:rPr>
          <w:rFonts w:ascii="Times New Roman" w:hAnsi="Times New Roman" w:cs="Times New Roman"/>
          <w:sz w:val="26"/>
          <w:szCs w:val="26"/>
        </w:rPr>
      </w:pPr>
      <w:r w:rsidRPr="00887427">
        <w:rPr>
          <w:rFonts w:ascii="Times New Roman" w:hAnsi="Times New Roman" w:cs="Times New Roman"/>
          <w:sz w:val="26"/>
          <w:szCs w:val="26"/>
        </w:rPr>
        <w:t>– устройство мест отдыха и размещение палаточных городков;</w:t>
      </w:r>
    </w:p>
    <w:p w:rsidR="00887427" w:rsidRPr="00887427" w:rsidRDefault="00887427" w:rsidP="00887427">
      <w:pPr>
        <w:pStyle w:val="a6"/>
        <w:rPr>
          <w:rFonts w:ascii="Times New Roman" w:hAnsi="Times New Roman" w:cs="Times New Roman"/>
          <w:sz w:val="26"/>
          <w:szCs w:val="26"/>
        </w:rPr>
      </w:pPr>
      <w:r w:rsidRPr="00887427">
        <w:rPr>
          <w:rFonts w:ascii="Times New Roman" w:hAnsi="Times New Roman" w:cs="Times New Roman"/>
          <w:sz w:val="26"/>
          <w:szCs w:val="26"/>
        </w:rPr>
        <w:t>– создание вольеров;</w:t>
      </w:r>
    </w:p>
    <w:p w:rsidR="00887427" w:rsidRPr="00887427" w:rsidRDefault="00887427" w:rsidP="00887427">
      <w:pPr>
        <w:pStyle w:val="a6"/>
        <w:rPr>
          <w:rFonts w:ascii="Times New Roman" w:hAnsi="Times New Roman" w:cs="Times New Roman"/>
          <w:sz w:val="26"/>
          <w:szCs w:val="26"/>
        </w:rPr>
      </w:pPr>
      <w:r w:rsidRPr="00887427">
        <w:rPr>
          <w:rFonts w:ascii="Times New Roman" w:hAnsi="Times New Roman" w:cs="Times New Roman"/>
          <w:sz w:val="26"/>
          <w:szCs w:val="26"/>
        </w:rPr>
        <w:t>– движение и стоянку механических транспортных средств и самоходных машин вне дорог общего пользования и специально оборудованных мест, за исключением механических транспортных средств и самоходных машин: органов пограничной службы и подрядных организаций при выполнении задач по обеспечению установления, содержания и охраны Государственной границы Республики Беларусь; органов и подразделений по чрезвычайным ситуациям; Министерства природных ресурсов и охраны окружающей среды и его территориальных органов; государственного органа (иной государственной организации), в управление которого (которой) передана ООПТ; государственного природоохранного учреждения, осуществляющего управление ООПТ; Министерства лесного хозяйства Республики Беларусь и подчиненных ему организаций для выполнения задач по использованию, охране, защите и воспроизводству лесов; органов Комитета государственного контроля Республики Беларусь; Государственной инспекции охраны животного и растительного мира при Президенте Республики Беларусь и ее областных и межрайонных инспекций охраны животного и растительного мира.</w:t>
      </w:r>
    </w:p>
    <w:p w:rsidR="008425F7" w:rsidRDefault="008425F7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eastAsia="Times New Roman" w:hAnsi="Times New Roman" w:cs="Times New Roman"/>
          <w:sz w:val="26"/>
          <w:szCs w:val="26"/>
          <w:lang w:val="ru-RU" w:eastAsia="be-BY"/>
        </w:rPr>
        <w:t xml:space="preserve"> 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Режимы ведения лесохозяйственной деятельности для участков леса в </w:t>
      </w:r>
      <w:proofErr w:type="gramStart"/>
      <w:r w:rsidRPr="003F599F">
        <w:rPr>
          <w:rFonts w:ascii="Times New Roman" w:hAnsi="Times New Roman" w:cs="Times New Roman"/>
          <w:sz w:val="26"/>
          <w:szCs w:val="26"/>
          <w:lang w:val="ru-RU"/>
        </w:rPr>
        <w:t>боло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ных лесах</w:t>
      </w:r>
      <w:proofErr w:type="gramEnd"/>
      <w:r w:rsidRPr="003F599F">
        <w:rPr>
          <w:rFonts w:ascii="Times New Roman" w:hAnsi="Times New Roman" w:cs="Times New Roman"/>
          <w:sz w:val="26"/>
          <w:szCs w:val="26"/>
          <w:lang w:val="ru-RU"/>
        </w:rPr>
        <w:t>, сосняках багульникового и осокового типов леса 4 и ниже классов бонит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та прописаны в Правилах рубок леса в Республике Беларусь</w:t>
      </w:r>
      <w:r w:rsidR="0018765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8765F" w:rsidRPr="0018765F">
        <w:rPr>
          <w:rFonts w:ascii="Times New Roman" w:hAnsi="Times New Roman" w:cs="Times New Roman"/>
          <w:sz w:val="26"/>
          <w:szCs w:val="26"/>
          <w:lang w:val="ru-RU"/>
        </w:rPr>
        <w:t>[</w:t>
      </w:r>
      <w:r w:rsidR="0018765F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18765F" w:rsidRPr="0018765F">
        <w:rPr>
          <w:rFonts w:ascii="Times New Roman" w:hAnsi="Times New Roman" w:cs="Times New Roman"/>
          <w:sz w:val="26"/>
          <w:szCs w:val="26"/>
          <w:lang w:val="ru-RU"/>
        </w:rPr>
        <w:t>]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</w:rPr>
      </w:pPr>
      <w:proofErr w:type="gram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Режимы ведения</w:t>
      </w:r>
      <w:r w:rsidRPr="003F599F">
        <w:rPr>
          <w:rFonts w:ascii="Times New Roman" w:hAnsi="Times New Roman" w:cs="Times New Roman"/>
          <w:sz w:val="26"/>
          <w:szCs w:val="26"/>
        </w:rPr>
        <w:t xml:space="preserve"> хозяйственной деятельности на территории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лесов</w:t>
      </w:r>
      <w:r w:rsidRPr="003F599F">
        <w:rPr>
          <w:rFonts w:ascii="Times New Roman" w:hAnsi="Times New Roman" w:cs="Times New Roman"/>
          <w:sz w:val="26"/>
          <w:szCs w:val="26"/>
        </w:rPr>
        <w:t xml:space="preserve"> и други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х</w:t>
      </w:r>
      <w:proofErr w:type="spellEnd"/>
      <w:r w:rsidRPr="003F599F">
        <w:rPr>
          <w:rFonts w:ascii="Times New Roman" w:hAnsi="Times New Roman" w:cs="Times New Roman"/>
          <w:sz w:val="26"/>
          <w:szCs w:val="26"/>
        </w:rPr>
        <w:t xml:space="preserve"> природны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х</w:t>
      </w:r>
      <w:proofErr w:type="spellEnd"/>
      <w:r w:rsidRPr="003F599F">
        <w:rPr>
          <w:rFonts w:ascii="Times New Roman" w:hAnsi="Times New Roman" w:cs="Times New Roman"/>
          <w:sz w:val="26"/>
          <w:szCs w:val="26"/>
        </w:rPr>
        <w:t xml:space="preserve"> естественны</w:t>
      </w:r>
      <w:proofErr w:type="spellStart"/>
      <w:r w:rsidRPr="003F599F">
        <w:rPr>
          <w:rFonts w:ascii="Times New Roman" w:hAnsi="Times New Roman" w:cs="Times New Roman"/>
          <w:sz w:val="26"/>
          <w:szCs w:val="26"/>
          <w:lang w:val="ru-RU"/>
        </w:rPr>
        <w:t>х</w:t>
      </w:r>
      <w:proofErr w:type="spellEnd"/>
      <w:r w:rsidRPr="003F599F">
        <w:rPr>
          <w:rFonts w:ascii="Times New Roman" w:hAnsi="Times New Roman" w:cs="Times New Roman"/>
          <w:sz w:val="26"/>
          <w:szCs w:val="26"/>
        </w:rPr>
        <w:t xml:space="preserve"> экосистем в границах водоохранных зон вдоль водотоков и вокруг водоемов</w:t>
      </w:r>
      <w:r w:rsidR="00887427">
        <w:rPr>
          <w:rFonts w:ascii="Times New Roman" w:hAnsi="Times New Roman" w:cs="Times New Roman"/>
          <w:sz w:val="26"/>
          <w:szCs w:val="26"/>
          <w:lang w:val="ru-RU"/>
        </w:rPr>
        <w:t>, иных защитных насаждениях</w:t>
      </w:r>
      <w:r w:rsidRPr="003F599F">
        <w:rPr>
          <w:rFonts w:ascii="Times New Roman" w:hAnsi="Times New Roman" w:cs="Times New Roman"/>
          <w:sz w:val="26"/>
          <w:szCs w:val="26"/>
        </w:rPr>
        <w:t xml:space="preserve">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(ВПЦ 4)</w:t>
      </w:r>
      <w:r w:rsidRPr="003F599F">
        <w:rPr>
          <w:rFonts w:ascii="Times New Roman" w:hAnsi="Times New Roman" w:cs="Times New Roman"/>
          <w:sz w:val="26"/>
          <w:szCs w:val="26"/>
        </w:rPr>
        <w:t xml:space="preserve"> устанавливаются в соответствии с запретами и ограничениями, прописанными в Лесном и Водном кодексах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Республики Беларусь</w:t>
      </w:r>
      <w:r w:rsidR="0088742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87427" w:rsidRPr="00887427">
        <w:rPr>
          <w:rFonts w:ascii="Times New Roman" w:hAnsi="Times New Roman" w:cs="Times New Roman"/>
          <w:sz w:val="26"/>
          <w:szCs w:val="26"/>
          <w:lang w:val="ru-RU"/>
        </w:rPr>
        <w:t>[</w:t>
      </w:r>
      <w:r w:rsidR="00887427">
        <w:rPr>
          <w:rFonts w:ascii="Times New Roman" w:hAnsi="Times New Roman" w:cs="Times New Roman"/>
          <w:sz w:val="26"/>
          <w:szCs w:val="26"/>
          <w:lang w:val="ru-RU"/>
        </w:rPr>
        <w:t>1, 2</w:t>
      </w:r>
      <w:r w:rsidR="00887427" w:rsidRPr="00887427">
        <w:rPr>
          <w:rFonts w:ascii="Times New Roman" w:hAnsi="Times New Roman" w:cs="Times New Roman"/>
          <w:sz w:val="26"/>
          <w:szCs w:val="26"/>
          <w:lang w:val="ru-RU"/>
        </w:rPr>
        <w:t>]</w:t>
      </w:r>
      <w:r w:rsidRPr="003F599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Согласно Водному кодексу Республики Беларусь: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 xml:space="preserve">«В границах водоохранных зон не допускаются, если иное не установлено Президентом Республики Беларусь: 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применение (внесение) с использованием авиации химических средств защиты растений и минеральных удобрений;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 xml:space="preserve">возведение, эксплуатация, реконструкция, капитальный ремонт объектов захоронения отходов, объектов обезвреживания отходов, объектов хранения отходов </w:t>
      </w:r>
      <w:r w:rsidRPr="003F599F">
        <w:rPr>
          <w:rFonts w:ascii="Times New Roman" w:hAnsi="Times New Roman" w:cs="Times New Roman"/>
          <w:sz w:val="26"/>
          <w:szCs w:val="26"/>
        </w:rPr>
        <w:lastRenderedPageBreak/>
        <w:t>(за исключением санкционированных мест временного хранения отходов, исключающих возможность попадания отходов в поверхностные и подземные воды);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возведение, эксплуатация, реконструкция, капитальный ремонт объектов хранения и (или) объектов захоронения химических средств защиты растений;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складирование снега с содержанием песчано-солевых смесей, противоледных реагентов;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размещение полей орошения сточными водами, кладбищ, скотомогильников, полей фильтрации, иловых и шламовых площадок (за исключением площадок, входящих в состав очистных сооружений сточных вод с полной биологической очисткой и водозаборных сооружений, при условии проведения на таких площадках мероприятий по охране вод, предусмотренных проектной документацией);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мойка транспортных и других технических средств;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>устройство летних лагерей для сельскохозяйственных животных;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 xml:space="preserve">рубка леса, удаление, пересадка объектов растительного мира без лесоустроительных проектов, проектной документации, утвержденных в установленном законодательством порядке, без разрешения местного исполнительного и распорядительного органа, за исключением случаев, предусмотренных законодательством об использовании, охране и защите лесов, о растительном мире, о транспорте, о Государственной границе Республики Беларусь».  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</w:rPr>
      </w:pPr>
      <w:r w:rsidRPr="003F599F">
        <w:rPr>
          <w:rFonts w:ascii="Times New Roman" w:hAnsi="Times New Roman" w:cs="Times New Roman"/>
          <w:sz w:val="26"/>
          <w:szCs w:val="26"/>
        </w:rPr>
        <w:t xml:space="preserve">В границах прибрежных полос действуют запреты и ограничения для водоохранных зон, а также устанавливаются определенные ограничения по сельхоздеятельности, строительству животноводческих ферм, объектов хранения нефти и нефтепродуктов, автозаправочных станций, жилых домов, строений и сооружений, необходимых для обслуживания и эксплуатации жилых домов и пр. 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</w:rPr>
        <w:t>В соответствии с Водным кодексом, законодательными актами могут быть установлены и другие запреты и ограничения хозяйственной и иной деятельности в водоохранных зонах и прибрежных полосах.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</w:rPr>
        <w:t>Согласно Лесному кодексу Республики Беларусь, «в лесах, расположенных в границах водоохранных зон, запрещаются заготовка древесины в порядке проведения сплошных рубок главного пользования; заготовка пней и корней; действуют ограничения и запреты на осуществление лесопользования, установленные в соответствии с законодательством об охране и использовании вод».</w:t>
      </w:r>
    </w:p>
    <w:p w:rsidR="00A41DC6" w:rsidRPr="003F599F" w:rsidRDefault="00887427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Земли</w:t>
      </w:r>
      <w:r w:rsidR="00A41DC6" w:rsidRPr="003F599F">
        <w:rPr>
          <w:rFonts w:ascii="Times New Roman" w:hAnsi="Times New Roman" w:cs="Times New Roman"/>
          <w:sz w:val="26"/>
          <w:szCs w:val="26"/>
        </w:rPr>
        <w:t xml:space="preserve"> лесного фонда, включенны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A41DC6" w:rsidRPr="003F599F">
        <w:rPr>
          <w:rFonts w:ascii="Times New Roman" w:hAnsi="Times New Roman" w:cs="Times New Roman"/>
          <w:sz w:val="26"/>
          <w:szCs w:val="26"/>
        </w:rPr>
        <w:t xml:space="preserve"> в состав </w:t>
      </w:r>
      <w:r w:rsidR="00A41DC6" w:rsidRPr="003F599F">
        <w:rPr>
          <w:rFonts w:ascii="Times New Roman" w:hAnsi="Times New Roman" w:cs="Times New Roman"/>
          <w:sz w:val="26"/>
          <w:szCs w:val="26"/>
          <w:lang w:val="ru-RU"/>
        </w:rPr>
        <w:t>ВПЦ 6,</w:t>
      </w:r>
      <w:r w:rsidR="00A41DC6" w:rsidRPr="003F599F">
        <w:rPr>
          <w:rFonts w:ascii="Times New Roman" w:hAnsi="Times New Roman" w:cs="Times New Roman"/>
          <w:sz w:val="26"/>
          <w:szCs w:val="26"/>
        </w:rPr>
        <w:t xml:space="preserve"> </w:t>
      </w:r>
      <w:r w:rsidR="008425F7">
        <w:rPr>
          <w:rFonts w:ascii="Times New Roman" w:hAnsi="Times New Roman" w:cs="Times New Roman"/>
          <w:sz w:val="26"/>
          <w:szCs w:val="26"/>
          <w:lang w:val="ru-RU"/>
        </w:rPr>
        <w:t xml:space="preserve">также входят в состав </w:t>
      </w:r>
      <w:r w:rsidR="00A41DC6" w:rsidRPr="003F599F">
        <w:rPr>
          <w:rFonts w:ascii="Times New Roman" w:hAnsi="Times New Roman" w:cs="Times New Roman"/>
          <w:sz w:val="26"/>
          <w:szCs w:val="26"/>
          <w:lang w:val="ru-RU"/>
        </w:rPr>
        <w:t>ООПТ, режимы ведения</w:t>
      </w:r>
      <w:r w:rsidR="00A41DC6" w:rsidRPr="003F599F">
        <w:rPr>
          <w:rFonts w:ascii="Times New Roman" w:hAnsi="Times New Roman" w:cs="Times New Roman"/>
          <w:sz w:val="26"/>
          <w:szCs w:val="26"/>
        </w:rPr>
        <w:t xml:space="preserve"> </w:t>
      </w:r>
      <w:r w:rsidR="00A41DC6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хозяйственной деятельности </w:t>
      </w:r>
      <w:r w:rsidR="00A41DC6" w:rsidRPr="003F599F">
        <w:rPr>
          <w:rFonts w:ascii="Times New Roman" w:hAnsi="Times New Roman" w:cs="Times New Roman"/>
          <w:sz w:val="26"/>
          <w:szCs w:val="26"/>
        </w:rPr>
        <w:t xml:space="preserve">установлены в соответствии с </w:t>
      </w:r>
      <w:r w:rsidR="008425F7">
        <w:rPr>
          <w:rFonts w:ascii="Times New Roman" w:hAnsi="Times New Roman" w:cs="Times New Roman"/>
          <w:sz w:val="26"/>
          <w:szCs w:val="26"/>
          <w:lang w:val="ru-RU"/>
        </w:rPr>
        <w:t xml:space="preserve">их </w:t>
      </w:r>
      <w:r w:rsidR="00A41DC6" w:rsidRPr="003F599F">
        <w:rPr>
          <w:rFonts w:ascii="Times New Roman" w:hAnsi="Times New Roman" w:cs="Times New Roman"/>
          <w:sz w:val="26"/>
          <w:szCs w:val="26"/>
        </w:rPr>
        <w:t>положени</w:t>
      </w:r>
      <w:proofErr w:type="spellStart"/>
      <w:r w:rsidR="008425F7">
        <w:rPr>
          <w:rFonts w:ascii="Times New Roman" w:hAnsi="Times New Roman" w:cs="Times New Roman"/>
          <w:sz w:val="26"/>
          <w:szCs w:val="26"/>
          <w:lang w:val="ru-RU"/>
        </w:rPr>
        <w:t>ями</w:t>
      </w:r>
      <w:proofErr w:type="spellEnd"/>
      <w:r w:rsidR="008461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461E5" w:rsidRPr="008461E5">
        <w:rPr>
          <w:rFonts w:ascii="Times New Roman" w:hAnsi="Times New Roman" w:cs="Times New Roman"/>
          <w:sz w:val="26"/>
          <w:szCs w:val="26"/>
          <w:lang w:val="ru-RU"/>
        </w:rPr>
        <w:t>[</w:t>
      </w:r>
      <w:r w:rsidR="008461E5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8461E5" w:rsidRPr="008461E5">
        <w:rPr>
          <w:rFonts w:ascii="Times New Roman" w:hAnsi="Times New Roman" w:cs="Times New Roman"/>
          <w:sz w:val="26"/>
          <w:szCs w:val="26"/>
          <w:lang w:val="ru-RU"/>
        </w:rPr>
        <w:t>]</w:t>
      </w:r>
      <w:r w:rsidR="008425F7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caps/>
          <w:sz w:val="26"/>
          <w:szCs w:val="26"/>
          <w:lang w:val="ru-RU"/>
        </w:rPr>
      </w:pP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</w:p>
    <w:p w:rsidR="00A41DC6" w:rsidRPr="003F599F" w:rsidRDefault="00A41DC6" w:rsidP="003F599F">
      <w:pPr>
        <w:pStyle w:val="a6"/>
        <w:rPr>
          <w:rFonts w:ascii="Times New Roman" w:hAnsi="Times New Roman" w:cs="Times New Roman"/>
          <w:caps/>
        </w:rPr>
      </w:pPr>
      <w:r w:rsidRPr="003F599F">
        <w:rPr>
          <w:rFonts w:ascii="Times New Roman" w:hAnsi="Times New Roman" w:cs="Times New Roman"/>
          <w:sz w:val="26"/>
          <w:szCs w:val="26"/>
        </w:rPr>
        <w:br w:type="page"/>
      </w:r>
    </w:p>
    <w:p w:rsidR="008425F7" w:rsidRPr="008425F7" w:rsidRDefault="008425F7" w:rsidP="008425F7">
      <w:pPr>
        <w:pStyle w:val="a3"/>
        <w:spacing w:after="0"/>
        <w:rPr>
          <w:sz w:val="26"/>
          <w:szCs w:val="26"/>
        </w:rPr>
      </w:pPr>
      <w:bookmarkStart w:id="18" w:name="_Toc528943587"/>
      <w:bookmarkStart w:id="19" w:name="_Toc71026649"/>
      <w:r w:rsidRPr="008425F7">
        <w:rPr>
          <w:sz w:val="26"/>
          <w:szCs w:val="26"/>
        </w:rPr>
        <w:lastRenderedPageBreak/>
        <w:t xml:space="preserve">3 </w:t>
      </w:r>
      <w:r w:rsidR="00B45E26" w:rsidRPr="008425F7">
        <w:rPr>
          <w:sz w:val="26"/>
          <w:szCs w:val="26"/>
        </w:rPr>
        <w:t xml:space="preserve">репрезентативные </w:t>
      </w:r>
      <w:r w:rsidR="00B45E26">
        <w:rPr>
          <w:sz w:val="26"/>
          <w:szCs w:val="26"/>
          <w:lang w:val="ru-RU"/>
        </w:rPr>
        <w:t>(</w:t>
      </w:r>
      <w:r w:rsidRPr="008425F7">
        <w:rPr>
          <w:sz w:val="26"/>
          <w:szCs w:val="26"/>
        </w:rPr>
        <w:t>эталонные) участки экосистем, соответствующие требованиям лесной сертификации</w:t>
      </w:r>
      <w:bookmarkEnd w:id="18"/>
      <w:bookmarkEnd w:id="19"/>
    </w:p>
    <w:p w:rsidR="008425F7" w:rsidRPr="008425F7" w:rsidRDefault="008425F7" w:rsidP="008425F7">
      <w:pPr>
        <w:pStyle w:val="a6"/>
        <w:rPr>
          <w:sz w:val="26"/>
          <w:szCs w:val="26"/>
        </w:rPr>
      </w:pPr>
    </w:p>
    <w:p w:rsidR="00B45E26" w:rsidRPr="00826038" w:rsidRDefault="008425F7" w:rsidP="00B45E26">
      <w:pPr>
        <w:pStyle w:val="a6"/>
        <w:rPr>
          <w:sz w:val="26"/>
          <w:szCs w:val="26"/>
          <w:lang w:val="ru-RU"/>
        </w:rPr>
      </w:pPr>
      <w:r w:rsidRPr="008425F7">
        <w:rPr>
          <w:sz w:val="26"/>
          <w:szCs w:val="26"/>
        </w:rPr>
        <w:t>Репрезантивные участки (Representative sample areas) – часть Единицы управления (</w:t>
      </w:r>
      <w:r w:rsidR="008461E5">
        <w:rPr>
          <w:sz w:val="26"/>
          <w:szCs w:val="26"/>
          <w:lang w:val="ru-RU"/>
        </w:rPr>
        <w:t xml:space="preserve">это </w:t>
      </w:r>
      <w:r w:rsidRPr="008425F7">
        <w:rPr>
          <w:sz w:val="26"/>
          <w:szCs w:val="26"/>
        </w:rPr>
        <w:t xml:space="preserve">территория, которая заявлена для FSC-сертификации, с явно выраженными границами, на которой осуществляется долговременная лесохозяйственная деятельность, отраженная в плане управления), которая выделена с целью сохранения или возобновления жизнеспособных примеров экосистем, естественным образом существующих в этом географическом регионе. </w:t>
      </w:r>
      <w:r w:rsidR="00826038">
        <w:rPr>
          <w:sz w:val="26"/>
          <w:szCs w:val="26"/>
          <w:lang w:val="ru-RU"/>
        </w:rPr>
        <w:t xml:space="preserve">Цель – </w:t>
      </w:r>
      <w:r w:rsidR="00826038" w:rsidRPr="00826038">
        <w:rPr>
          <w:rFonts w:ascii="Times New Roman" w:eastAsia="Times New Roman" w:hAnsi="Times New Roman" w:cs="Times New Roman"/>
          <w:kern w:val="0"/>
          <w:sz w:val="26"/>
          <w:szCs w:val="26"/>
          <w:lang w:eastAsia="be-BY" w:bidi="ar-SA"/>
        </w:rPr>
        <w:t>создать в пределах сертифицируемой территории систему охраняемых участков (с полным или частичным ограничением лесопользования), функционально связанных между собой и обеспечивающих сохранение всего биоразнообразия флоры и фауны, ландшафтов, экосистем и мест обитания данной территории, в том числе широко распространенных видов и экосистем.</w:t>
      </w:r>
      <w:r w:rsidR="00826038">
        <w:rPr>
          <w:sz w:val="26"/>
          <w:szCs w:val="26"/>
          <w:lang w:val="ru-RU"/>
        </w:rPr>
        <w:t xml:space="preserve"> </w:t>
      </w:r>
    </w:p>
    <w:p w:rsidR="00B45E26" w:rsidRDefault="00B45E26" w:rsidP="00826038">
      <w:pPr>
        <w:pStyle w:val="a6"/>
        <w:rPr>
          <w:rFonts w:ascii="Times New Roman" w:eastAsia="Times New Roman" w:hAnsi="Times New Roman" w:cs="Times New Roman"/>
          <w:kern w:val="0"/>
          <w:sz w:val="26"/>
          <w:szCs w:val="26"/>
          <w:lang w:val="ru-RU" w:eastAsia="be-BY" w:bidi="ar-SA"/>
        </w:rPr>
      </w:pPr>
      <w:r w:rsidRPr="00B45E26">
        <w:rPr>
          <w:rFonts w:ascii="Times New Roman" w:eastAsia="Times New Roman" w:hAnsi="Times New Roman" w:cs="Times New Roman"/>
          <w:kern w:val="0"/>
          <w:sz w:val="26"/>
          <w:szCs w:val="26"/>
          <w:lang w:eastAsia="be-BY" w:bidi="ar-SA"/>
        </w:rPr>
        <w:t>Функции репрезентативных (эталонных) участков могут выполнять ООПТ, защитные леса, достаточно крупные особо защитные участки леса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u-RU" w:eastAsia="be-BY" w:bidi="ar-SA"/>
        </w:rPr>
        <w:t xml:space="preserve">. </w:t>
      </w:r>
    </w:p>
    <w:p w:rsidR="00B45E26" w:rsidRPr="00B45E26" w:rsidRDefault="00B45E26" w:rsidP="00B45E26">
      <w:pPr>
        <w:overflowPunct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be-BY" w:bidi="ar-SA"/>
        </w:rPr>
      </w:pPr>
      <w:r w:rsidRPr="00826038">
        <w:rPr>
          <w:rFonts w:ascii="Times New Roman" w:hAnsi="Times New Roman" w:cs="Times New Roman"/>
          <w:sz w:val="26"/>
          <w:szCs w:val="26"/>
        </w:rPr>
        <w:t>Для репрезентативных участков на период действия сертификата, вводится запрет</w:t>
      </w:r>
      <w:r w:rsidR="00826038">
        <w:rPr>
          <w:rFonts w:ascii="Times New Roman" w:hAnsi="Times New Roman" w:cs="Times New Roman"/>
          <w:sz w:val="26"/>
          <w:szCs w:val="26"/>
          <w:lang w:val="ru-RU"/>
        </w:rPr>
        <w:t xml:space="preserve"> или ограничение</w:t>
      </w:r>
      <w:r w:rsidRPr="00826038">
        <w:rPr>
          <w:rFonts w:ascii="Times New Roman" w:hAnsi="Times New Roman" w:cs="Times New Roman"/>
          <w:sz w:val="26"/>
          <w:szCs w:val="26"/>
        </w:rPr>
        <w:t xml:space="preserve"> на проведение любых хозяйственных мероприятий.</w:t>
      </w:r>
      <w:r w:rsidRPr="00B45E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5ECD" w:rsidRDefault="003F5ECD" w:rsidP="008425F7">
      <w:pPr>
        <w:pStyle w:val="a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Общая площадь репрезентативных участков, выделенных </w:t>
      </w:r>
      <w:proofErr w:type="spellStart"/>
      <w:r>
        <w:rPr>
          <w:sz w:val="26"/>
          <w:szCs w:val="26"/>
          <w:lang w:val="ru-RU"/>
        </w:rPr>
        <w:t>н</w:t>
      </w:r>
      <w:proofErr w:type="spellEnd"/>
      <w:r w:rsidR="008425F7" w:rsidRPr="008425F7">
        <w:rPr>
          <w:sz w:val="26"/>
          <w:szCs w:val="26"/>
        </w:rPr>
        <w:t>а территории ГЛХУ «</w:t>
      </w:r>
      <w:proofErr w:type="spellStart"/>
      <w:r w:rsidR="008425F7">
        <w:rPr>
          <w:sz w:val="26"/>
          <w:szCs w:val="26"/>
          <w:lang w:val="ru-RU"/>
        </w:rPr>
        <w:t>Столбцовский</w:t>
      </w:r>
      <w:proofErr w:type="spellEnd"/>
      <w:r w:rsidR="008425F7" w:rsidRPr="008425F7">
        <w:rPr>
          <w:sz w:val="26"/>
          <w:szCs w:val="26"/>
        </w:rPr>
        <w:t xml:space="preserve"> лесхоз»</w:t>
      </w:r>
      <w:r>
        <w:rPr>
          <w:sz w:val="26"/>
          <w:szCs w:val="26"/>
          <w:lang w:val="ru-RU"/>
        </w:rPr>
        <w:t xml:space="preserve"> в 2021 г., составляет </w:t>
      </w:r>
      <w:r w:rsidRPr="003F5ECD">
        <w:rPr>
          <w:b/>
          <w:sz w:val="26"/>
          <w:szCs w:val="26"/>
          <w:lang w:val="ru-RU"/>
        </w:rPr>
        <w:t>7999,4</w:t>
      </w:r>
      <w:r>
        <w:rPr>
          <w:sz w:val="26"/>
          <w:szCs w:val="26"/>
          <w:lang w:val="ru-RU"/>
        </w:rPr>
        <w:t xml:space="preserve"> га (или </w:t>
      </w:r>
      <w:r w:rsidRPr="003F5ECD">
        <w:rPr>
          <w:b/>
          <w:sz w:val="26"/>
          <w:szCs w:val="26"/>
          <w:lang w:val="ru-RU"/>
        </w:rPr>
        <w:t>8,8</w:t>
      </w:r>
      <w:r w:rsidRPr="003F5ECD">
        <w:rPr>
          <w:sz w:val="26"/>
          <w:szCs w:val="26"/>
          <w:lang w:val="ru-RU"/>
        </w:rPr>
        <w:t>%</w:t>
      </w:r>
      <w:r>
        <w:rPr>
          <w:sz w:val="26"/>
          <w:szCs w:val="26"/>
          <w:lang w:val="ru-RU"/>
        </w:rPr>
        <w:t xml:space="preserve"> от площади земель лесного фонда).</w:t>
      </w:r>
      <w:r w:rsidR="008461E5">
        <w:rPr>
          <w:sz w:val="26"/>
          <w:szCs w:val="26"/>
          <w:lang w:val="ru-RU"/>
        </w:rPr>
        <w:t xml:space="preserve"> </w:t>
      </w:r>
      <w:r w:rsidR="008461E5" w:rsidRPr="003F599F">
        <w:rPr>
          <w:rFonts w:ascii="Times New Roman" w:hAnsi="Times New Roman" w:cs="Times New Roman"/>
          <w:bCs/>
          <w:sz w:val="26"/>
          <w:szCs w:val="26"/>
          <w:lang w:val="ru-RU"/>
        </w:rPr>
        <w:t>База данных репрезентативных участк</w:t>
      </w:r>
      <w:r w:rsidR="008461E5">
        <w:rPr>
          <w:rFonts w:ascii="Times New Roman" w:hAnsi="Times New Roman" w:cs="Times New Roman"/>
          <w:bCs/>
          <w:sz w:val="26"/>
          <w:szCs w:val="26"/>
          <w:lang w:val="ru-RU"/>
        </w:rPr>
        <w:t>ов</w:t>
      </w:r>
      <w:r w:rsidR="008461E5"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выделенных на территории </w:t>
      </w:r>
      <w:r w:rsidR="008461E5" w:rsidRPr="003F599F">
        <w:rPr>
          <w:rFonts w:ascii="Times New Roman" w:hAnsi="Times New Roman" w:cs="Times New Roman"/>
          <w:sz w:val="26"/>
          <w:szCs w:val="26"/>
          <w:lang w:val="ru-RU"/>
        </w:rPr>
        <w:t>ГЛХУ «</w:t>
      </w:r>
      <w:proofErr w:type="spellStart"/>
      <w:r w:rsidR="008461E5" w:rsidRPr="00294235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="008461E5" w:rsidRPr="00294235">
        <w:rPr>
          <w:rFonts w:ascii="Times New Roman" w:hAnsi="Times New Roman" w:cs="Times New Roman"/>
          <w:sz w:val="26"/>
          <w:szCs w:val="26"/>
          <w:lang w:val="ru-RU"/>
        </w:rPr>
        <w:t xml:space="preserve"> лесхоз</w:t>
      </w:r>
      <w:r w:rsidR="008461E5" w:rsidRPr="003F599F">
        <w:rPr>
          <w:rFonts w:ascii="Times New Roman" w:hAnsi="Times New Roman" w:cs="Times New Roman"/>
          <w:sz w:val="26"/>
          <w:szCs w:val="26"/>
          <w:lang w:val="ru-RU"/>
        </w:rPr>
        <w:t>»,</w:t>
      </w:r>
      <w:r w:rsidR="008461E5"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прилагается к отчету </w:t>
      </w:r>
      <w:r w:rsidR="008461E5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в формате </w:t>
      </w:r>
      <w:proofErr w:type="spellStart"/>
      <w:r w:rsidR="008461E5" w:rsidRPr="003F599F">
        <w:rPr>
          <w:rFonts w:ascii="Times New Roman" w:hAnsi="Times New Roman" w:cs="Times New Roman"/>
          <w:iCs/>
          <w:sz w:val="26"/>
          <w:szCs w:val="26"/>
          <w:lang w:val="ru-RU"/>
        </w:rPr>
        <w:t>Microsoft</w:t>
      </w:r>
      <w:proofErr w:type="spellEnd"/>
      <w:r w:rsidR="008461E5" w:rsidRPr="003F599F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proofErr w:type="spellStart"/>
      <w:r w:rsidR="008461E5" w:rsidRPr="003F599F">
        <w:rPr>
          <w:rFonts w:ascii="Times New Roman" w:hAnsi="Times New Roman" w:cs="Times New Roman"/>
          <w:iCs/>
          <w:sz w:val="26"/>
          <w:szCs w:val="26"/>
          <w:lang w:val="ru-RU"/>
        </w:rPr>
        <w:t>Excel</w:t>
      </w:r>
      <w:proofErr w:type="spellEnd"/>
      <w:r w:rsidR="008461E5" w:rsidRPr="003F599F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на электронном носителе.</w:t>
      </w:r>
    </w:p>
    <w:p w:rsidR="00342C5E" w:rsidRDefault="003F5ECD" w:rsidP="008425F7">
      <w:pPr>
        <w:pStyle w:val="a6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К</w:t>
      </w:r>
      <w:r w:rsidR="008425F7" w:rsidRPr="008425F7">
        <w:rPr>
          <w:sz w:val="26"/>
          <w:szCs w:val="26"/>
        </w:rPr>
        <w:t xml:space="preserve"> репрезентативным участкам отнесены следующие </w:t>
      </w:r>
      <w:r>
        <w:rPr>
          <w:sz w:val="26"/>
          <w:szCs w:val="26"/>
          <w:lang w:val="ru-RU"/>
        </w:rPr>
        <w:t>природные объекты</w:t>
      </w:r>
      <w:r w:rsidR="00342C5E">
        <w:rPr>
          <w:sz w:val="26"/>
          <w:szCs w:val="26"/>
          <w:lang w:val="ru-RU"/>
        </w:rPr>
        <w:t>, нах</w:t>
      </w:r>
      <w:r w:rsidR="00342C5E">
        <w:rPr>
          <w:sz w:val="26"/>
          <w:szCs w:val="26"/>
          <w:lang w:val="ru-RU"/>
        </w:rPr>
        <w:t>о</w:t>
      </w:r>
      <w:r w:rsidR="00342C5E">
        <w:rPr>
          <w:sz w:val="26"/>
          <w:szCs w:val="26"/>
          <w:lang w:val="ru-RU"/>
        </w:rPr>
        <w:t>дящиеся в составе земель лесного фонда</w:t>
      </w:r>
      <w:r w:rsidR="008425F7" w:rsidRPr="008425F7">
        <w:rPr>
          <w:sz w:val="26"/>
          <w:szCs w:val="26"/>
        </w:rPr>
        <w:t>:</w:t>
      </w:r>
      <w:r w:rsidR="00826038">
        <w:rPr>
          <w:sz w:val="26"/>
          <w:szCs w:val="26"/>
          <w:lang w:val="ru-RU"/>
        </w:rPr>
        <w:t xml:space="preserve"> </w:t>
      </w:r>
      <w:r w:rsidR="008425F7" w:rsidRPr="008425F7">
        <w:rPr>
          <w:sz w:val="26"/>
          <w:szCs w:val="26"/>
        </w:rPr>
        <w:t xml:space="preserve">редкие и типичные биотопы </w:t>
      </w:r>
      <w:r w:rsidR="008425F7">
        <w:rPr>
          <w:sz w:val="26"/>
          <w:szCs w:val="26"/>
          <w:lang w:val="ru-RU"/>
        </w:rPr>
        <w:t>лесов</w:t>
      </w:r>
      <w:r w:rsidR="008425F7" w:rsidRPr="008425F7">
        <w:rPr>
          <w:sz w:val="26"/>
          <w:szCs w:val="26"/>
        </w:rPr>
        <w:t>;</w:t>
      </w:r>
      <w:r w:rsidR="00826038">
        <w:rPr>
          <w:sz w:val="26"/>
          <w:szCs w:val="26"/>
          <w:lang w:val="ru-RU"/>
        </w:rPr>
        <w:t xml:space="preserve"> </w:t>
      </w:r>
      <w:r w:rsidR="008425F7" w:rsidRPr="008425F7">
        <w:rPr>
          <w:sz w:val="26"/>
          <w:szCs w:val="26"/>
        </w:rPr>
        <w:t>насаждения естественного происхождения в особо охраняемых частях заказников</w:t>
      </w:r>
      <w:r w:rsidR="008425F7">
        <w:rPr>
          <w:sz w:val="26"/>
          <w:szCs w:val="26"/>
          <w:lang w:val="ru-RU"/>
        </w:rPr>
        <w:t>, в которых, согласно положению, запрещены</w:t>
      </w:r>
      <w:r w:rsidR="00B40B8A">
        <w:rPr>
          <w:sz w:val="26"/>
          <w:szCs w:val="26"/>
          <w:lang w:val="ru-RU"/>
        </w:rPr>
        <w:t>:</w:t>
      </w:r>
      <w:r w:rsidR="008425F7">
        <w:rPr>
          <w:sz w:val="26"/>
          <w:szCs w:val="26"/>
          <w:lang w:val="ru-RU"/>
        </w:rPr>
        <w:t xml:space="preserve"> все виды рубок, за исключением санита</w:t>
      </w:r>
      <w:r w:rsidR="008425F7">
        <w:rPr>
          <w:sz w:val="26"/>
          <w:szCs w:val="26"/>
          <w:lang w:val="ru-RU"/>
        </w:rPr>
        <w:t>р</w:t>
      </w:r>
      <w:r w:rsidR="008425F7">
        <w:rPr>
          <w:sz w:val="26"/>
          <w:szCs w:val="26"/>
          <w:lang w:val="ru-RU"/>
        </w:rPr>
        <w:t>ных в случаях повреждения насаждения, приводящего к его гибели</w:t>
      </w:r>
      <w:r w:rsidR="00B40B8A">
        <w:rPr>
          <w:sz w:val="26"/>
          <w:szCs w:val="26"/>
          <w:lang w:val="ru-RU"/>
        </w:rPr>
        <w:t xml:space="preserve">; проведение всех видов рубок главного пользования, обновления и </w:t>
      </w:r>
      <w:r>
        <w:rPr>
          <w:sz w:val="26"/>
          <w:szCs w:val="26"/>
          <w:lang w:val="ru-RU"/>
        </w:rPr>
        <w:t>ф</w:t>
      </w:r>
      <w:r w:rsidRPr="003F5ECD">
        <w:rPr>
          <w:sz w:val="26"/>
          <w:szCs w:val="26"/>
          <w:lang w:val="ru-RU"/>
        </w:rPr>
        <w:t>ормирования  (переформирования)</w:t>
      </w:r>
      <w:r w:rsidR="008425F7" w:rsidRPr="008425F7">
        <w:rPr>
          <w:sz w:val="26"/>
          <w:szCs w:val="26"/>
        </w:rPr>
        <w:t>;</w:t>
      </w:r>
      <w:proofErr w:type="gramEnd"/>
      <w:r w:rsidR="00826038">
        <w:rPr>
          <w:sz w:val="26"/>
          <w:szCs w:val="26"/>
          <w:lang w:val="ru-RU"/>
        </w:rPr>
        <w:t xml:space="preserve"> </w:t>
      </w:r>
      <w:r w:rsidR="008425F7" w:rsidRPr="008425F7">
        <w:rPr>
          <w:sz w:val="26"/>
          <w:szCs w:val="26"/>
        </w:rPr>
        <w:t>насаждения естественного происхождения в составе прибрежных полос леса;</w:t>
      </w:r>
      <w:r w:rsidR="00826038">
        <w:rPr>
          <w:sz w:val="26"/>
          <w:szCs w:val="26"/>
          <w:lang w:val="ru-RU"/>
        </w:rPr>
        <w:t xml:space="preserve"> </w:t>
      </w:r>
      <w:r w:rsidR="008425F7" w:rsidRPr="008425F7">
        <w:rPr>
          <w:sz w:val="26"/>
          <w:szCs w:val="26"/>
        </w:rPr>
        <w:t>сосняки багульниковые, осоковые, осоково-сфагновые, сфагновые 4 класса бонитета и ниже;</w:t>
      </w:r>
      <w:r w:rsidR="00826038">
        <w:rPr>
          <w:sz w:val="26"/>
          <w:szCs w:val="26"/>
          <w:lang w:val="ru-RU"/>
        </w:rPr>
        <w:t xml:space="preserve"> </w:t>
      </w:r>
      <w:r w:rsidR="008425F7" w:rsidRPr="008425F7">
        <w:rPr>
          <w:sz w:val="26"/>
          <w:szCs w:val="26"/>
        </w:rPr>
        <w:t xml:space="preserve">участки пойменных типов леса </w:t>
      </w:r>
      <w:r>
        <w:rPr>
          <w:sz w:val="26"/>
          <w:szCs w:val="26"/>
          <w:lang w:val="ru-RU"/>
        </w:rPr>
        <w:t>;</w:t>
      </w:r>
      <w:r w:rsidR="0082603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часть участков леса вокруг глухариных и тетерев</w:t>
      </w:r>
      <w:r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>ных токов;</w:t>
      </w:r>
      <w:r w:rsidR="00826038">
        <w:rPr>
          <w:sz w:val="26"/>
          <w:szCs w:val="26"/>
          <w:lang w:val="ru-RU"/>
        </w:rPr>
        <w:t xml:space="preserve"> </w:t>
      </w:r>
      <w:r w:rsidR="00342C5E">
        <w:rPr>
          <w:sz w:val="26"/>
          <w:szCs w:val="26"/>
          <w:lang w:val="ru-RU"/>
        </w:rPr>
        <w:t>низинные и переходные болота;</w:t>
      </w:r>
      <w:r w:rsidR="00826038">
        <w:rPr>
          <w:sz w:val="26"/>
          <w:szCs w:val="26"/>
          <w:lang w:val="ru-RU"/>
        </w:rPr>
        <w:t xml:space="preserve"> </w:t>
      </w:r>
      <w:r w:rsidR="00342C5E">
        <w:rPr>
          <w:sz w:val="26"/>
          <w:szCs w:val="26"/>
          <w:lang w:val="ru-RU"/>
        </w:rPr>
        <w:t>реки и ручьи;</w:t>
      </w:r>
      <w:r w:rsidR="00826038">
        <w:rPr>
          <w:sz w:val="26"/>
          <w:szCs w:val="26"/>
          <w:lang w:val="ru-RU"/>
        </w:rPr>
        <w:t xml:space="preserve"> </w:t>
      </w:r>
      <w:proofErr w:type="spellStart"/>
      <w:r w:rsidR="00712B20">
        <w:rPr>
          <w:sz w:val="26"/>
          <w:szCs w:val="26"/>
          <w:lang w:val="ru-RU"/>
        </w:rPr>
        <w:t>старичные</w:t>
      </w:r>
      <w:proofErr w:type="spellEnd"/>
      <w:r w:rsidR="00712B20">
        <w:rPr>
          <w:sz w:val="26"/>
          <w:szCs w:val="26"/>
          <w:lang w:val="ru-RU"/>
        </w:rPr>
        <w:t xml:space="preserve"> и иного прои</w:t>
      </w:r>
      <w:r w:rsidR="00712B20">
        <w:rPr>
          <w:sz w:val="26"/>
          <w:szCs w:val="26"/>
          <w:lang w:val="ru-RU"/>
        </w:rPr>
        <w:t>с</w:t>
      </w:r>
      <w:r w:rsidR="00712B20">
        <w:rPr>
          <w:sz w:val="26"/>
          <w:szCs w:val="26"/>
          <w:lang w:val="ru-RU"/>
        </w:rPr>
        <w:t>хождения озера;</w:t>
      </w:r>
      <w:r w:rsidR="00826038">
        <w:rPr>
          <w:sz w:val="26"/>
          <w:szCs w:val="26"/>
          <w:lang w:val="ru-RU"/>
        </w:rPr>
        <w:t xml:space="preserve"> </w:t>
      </w:r>
      <w:r w:rsidR="00342C5E">
        <w:rPr>
          <w:sz w:val="26"/>
          <w:szCs w:val="26"/>
          <w:lang w:val="ru-RU"/>
        </w:rPr>
        <w:t>пойменные земли.</w:t>
      </w:r>
    </w:p>
    <w:p w:rsidR="008461E5" w:rsidRDefault="00CC23A2" w:rsidP="008425F7">
      <w:pPr>
        <w:pStyle w:val="a6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Площади различных природных экосистем в составе репрезентативных учас</w:t>
      </w:r>
      <w:r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>ков составляют:</w:t>
      </w:r>
      <w:r w:rsidR="0082603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леса (насаждения естественного происхождения) – 6408,9 га (80,1% от площади всех репрезентативных участков);</w:t>
      </w:r>
      <w:r w:rsidR="0082603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болота – 1222,1 га (15,3%);</w:t>
      </w:r>
      <w:r w:rsidR="0082603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водные об</w:t>
      </w:r>
      <w:r>
        <w:rPr>
          <w:sz w:val="26"/>
          <w:szCs w:val="26"/>
          <w:lang w:val="ru-RU"/>
        </w:rPr>
        <w:t>ъ</w:t>
      </w:r>
      <w:r>
        <w:rPr>
          <w:sz w:val="26"/>
          <w:szCs w:val="26"/>
          <w:lang w:val="ru-RU"/>
        </w:rPr>
        <w:t>екты (озера, реки, ручьи) – 83,2 га (1,0%);  пойменные земли с луговой и лугово-болотной растительностью – 282,1 га (3,5%);</w:t>
      </w:r>
      <w:r w:rsidR="0082603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прогалины с рединами из дуба на </w:t>
      </w:r>
      <w:r w:rsidR="002111B5">
        <w:rPr>
          <w:sz w:val="26"/>
          <w:szCs w:val="26"/>
          <w:lang w:val="ru-RU"/>
        </w:rPr>
        <w:t>по</w:t>
      </w:r>
      <w:r w:rsidR="002111B5">
        <w:rPr>
          <w:sz w:val="26"/>
          <w:szCs w:val="26"/>
          <w:lang w:val="ru-RU"/>
        </w:rPr>
        <w:t>й</w:t>
      </w:r>
      <w:r w:rsidR="002111B5">
        <w:rPr>
          <w:sz w:val="26"/>
          <w:szCs w:val="26"/>
          <w:lang w:val="ru-RU"/>
        </w:rPr>
        <w:t xml:space="preserve">менных </w:t>
      </w:r>
      <w:r>
        <w:rPr>
          <w:sz w:val="26"/>
          <w:szCs w:val="26"/>
          <w:lang w:val="ru-RU"/>
        </w:rPr>
        <w:t>гривах – 3,1 га (0,04%).</w:t>
      </w:r>
      <w:proofErr w:type="gramEnd"/>
    </w:p>
    <w:p w:rsidR="000C2A7B" w:rsidRDefault="000C2A7B" w:rsidP="000C2A7B">
      <w:pPr>
        <w:pStyle w:val="a6"/>
        <w:rPr>
          <w:sz w:val="26"/>
          <w:szCs w:val="26"/>
          <w:lang w:val="ru-RU"/>
        </w:rPr>
      </w:pPr>
      <w:r w:rsidRPr="008425F7">
        <w:rPr>
          <w:sz w:val="26"/>
          <w:szCs w:val="26"/>
        </w:rPr>
        <w:t xml:space="preserve">Репрезентативные участки </w:t>
      </w:r>
      <w:r w:rsidR="002111B5">
        <w:rPr>
          <w:sz w:val="26"/>
          <w:szCs w:val="26"/>
        </w:rPr>
        <w:t>лесов</w:t>
      </w:r>
      <w:r w:rsidRPr="008425F7">
        <w:rPr>
          <w:sz w:val="26"/>
          <w:szCs w:val="26"/>
        </w:rPr>
        <w:t xml:space="preserve"> </w:t>
      </w:r>
      <w:r w:rsidR="00712B20" w:rsidRPr="008425F7">
        <w:rPr>
          <w:sz w:val="26"/>
          <w:szCs w:val="26"/>
        </w:rPr>
        <w:t>ГЛХУ «</w:t>
      </w:r>
      <w:proofErr w:type="spellStart"/>
      <w:r w:rsidR="00712B20">
        <w:rPr>
          <w:sz w:val="26"/>
          <w:szCs w:val="26"/>
          <w:lang w:val="ru-RU"/>
        </w:rPr>
        <w:t>Столбцовский</w:t>
      </w:r>
      <w:proofErr w:type="spellEnd"/>
      <w:r w:rsidR="00712B20" w:rsidRPr="008425F7">
        <w:rPr>
          <w:sz w:val="26"/>
          <w:szCs w:val="26"/>
        </w:rPr>
        <w:t xml:space="preserve"> лесхоз»</w:t>
      </w:r>
      <w:r w:rsidR="00712B20">
        <w:rPr>
          <w:sz w:val="26"/>
          <w:szCs w:val="26"/>
          <w:lang w:val="ru-RU"/>
        </w:rPr>
        <w:t xml:space="preserve"> </w:t>
      </w:r>
      <w:r w:rsidRPr="008425F7">
        <w:rPr>
          <w:sz w:val="26"/>
          <w:szCs w:val="26"/>
        </w:rPr>
        <w:t xml:space="preserve">представлены </w:t>
      </w:r>
      <w:r w:rsidR="00712B20">
        <w:rPr>
          <w:sz w:val="26"/>
          <w:szCs w:val="26"/>
          <w:lang w:val="ru-RU"/>
        </w:rPr>
        <w:t>62</w:t>
      </w:r>
      <w:r w:rsidRPr="008425F7">
        <w:rPr>
          <w:sz w:val="26"/>
          <w:szCs w:val="26"/>
        </w:rPr>
        <w:t xml:space="preserve"> типами леса</w:t>
      </w:r>
      <w:r w:rsidR="002111B5">
        <w:rPr>
          <w:sz w:val="26"/>
          <w:szCs w:val="26"/>
          <w:lang w:val="ru-RU"/>
        </w:rPr>
        <w:t>,</w:t>
      </w:r>
      <w:r w:rsidRPr="008425F7">
        <w:rPr>
          <w:sz w:val="26"/>
          <w:szCs w:val="26"/>
        </w:rPr>
        <w:t xml:space="preserve"> 2</w:t>
      </w:r>
      <w:r w:rsidR="00712B20">
        <w:rPr>
          <w:sz w:val="26"/>
          <w:szCs w:val="26"/>
          <w:lang w:val="ru-RU"/>
        </w:rPr>
        <w:t>2</w:t>
      </w:r>
      <w:r w:rsidRPr="008425F7">
        <w:rPr>
          <w:sz w:val="26"/>
          <w:szCs w:val="26"/>
        </w:rPr>
        <w:t xml:space="preserve"> сери</w:t>
      </w:r>
      <w:proofErr w:type="spellStart"/>
      <w:r w:rsidR="002111B5">
        <w:rPr>
          <w:sz w:val="26"/>
          <w:szCs w:val="26"/>
          <w:lang w:val="ru-RU"/>
        </w:rPr>
        <w:t>ями</w:t>
      </w:r>
      <w:proofErr w:type="spellEnd"/>
      <w:r w:rsidRPr="008425F7">
        <w:rPr>
          <w:sz w:val="26"/>
          <w:szCs w:val="26"/>
        </w:rPr>
        <w:t xml:space="preserve"> типов леса</w:t>
      </w:r>
      <w:r w:rsidR="002111B5">
        <w:rPr>
          <w:sz w:val="26"/>
          <w:szCs w:val="26"/>
          <w:lang w:val="ru-RU"/>
        </w:rPr>
        <w:t>,</w:t>
      </w:r>
      <w:r w:rsidRPr="008425F7">
        <w:rPr>
          <w:sz w:val="26"/>
          <w:szCs w:val="26"/>
        </w:rPr>
        <w:t xml:space="preserve"> 9 формаци</w:t>
      </w:r>
      <w:proofErr w:type="spellStart"/>
      <w:r w:rsidR="002111B5">
        <w:rPr>
          <w:sz w:val="26"/>
          <w:szCs w:val="26"/>
          <w:lang w:val="ru-RU"/>
        </w:rPr>
        <w:t>ями</w:t>
      </w:r>
      <w:proofErr w:type="spellEnd"/>
      <w:r w:rsidRPr="008425F7">
        <w:rPr>
          <w:sz w:val="26"/>
          <w:szCs w:val="26"/>
        </w:rPr>
        <w:t xml:space="preserve"> (таблица </w:t>
      </w:r>
      <w:r w:rsidR="00712B20">
        <w:rPr>
          <w:sz w:val="26"/>
          <w:szCs w:val="26"/>
          <w:lang w:val="ru-RU"/>
        </w:rPr>
        <w:t>4</w:t>
      </w:r>
      <w:r w:rsidRPr="008425F7">
        <w:rPr>
          <w:sz w:val="26"/>
          <w:szCs w:val="26"/>
        </w:rPr>
        <w:t>), что является репрезентативной выборкой и в полной мере отражает типологическое разнообразие лесных экосистем лесхоза</w:t>
      </w:r>
      <w:r w:rsidR="002111B5">
        <w:rPr>
          <w:sz w:val="26"/>
          <w:szCs w:val="26"/>
          <w:lang w:val="ru-RU"/>
        </w:rPr>
        <w:t xml:space="preserve">, </w:t>
      </w:r>
      <w:r w:rsidRPr="008425F7">
        <w:rPr>
          <w:sz w:val="26"/>
          <w:szCs w:val="26"/>
        </w:rPr>
        <w:t xml:space="preserve">на территории </w:t>
      </w:r>
      <w:r w:rsidR="002111B5">
        <w:rPr>
          <w:sz w:val="26"/>
          <w:szCs w:val="26"/>
          <w:lang w:val="ru-RU"/>
        </w:rPr>
        <w:t>которого</w:t>
      </w:r>
      <w:r w:rsidRPr="008425F7">
        <w:rPr>
          <w:sz w:val="26"/>
          <w:szCs w:val="26"/>
        </w:rPr>
        <w:t xml:space="preserve"> в целом представлено </w:t>
      </w:r>
      <w:r w:rsidR="00712B20">
        <w:rPr>
          <w:sz w:val="26"/>
          <w:szCs w:val="26"/>
          <w:lang w:val="ru-RU"/>
        </w:rPr>
        <w:t>82</w:t>
      </w:r>
      <w:r w:rsidRPr="008425F7">
        <w:rPr>
          <w:sz w:val="26"/>
          <w:szCs w:val="26"/>
        </w:rPr>
        <w:t xml:space="preserve"> тип</w:t>
      </w:r>
      <w:r w:rsidR="00712B20">
        <w:rPr>
          <w:sz w:val="26"/>
          <w:szCs w:val="26"/>
          <w:lang w:val="ru-RU"/>
        </w:rPr>
        <w:t>а</w:t>
      </w:r>
      <w:r w:rsidRPr="008425F7">
        <w:rPr>
          <w:sz w:val="26"/>
          <w:szCs w:val="26"/>
        </w:rPr>
        <w:t xml:space="preserve"> леса 2</w:t>
      </w:r>
      <w:r w:rsidR="00712B20">
        <w:rPr>
          <w:sz w:val="26"/>
          <w:szCs w:val="26"/>
          <w:lang w:val="ru-RU"/>
        </w:rPr>
        <w:t>0</w:t>
      </w:r>
      <w:r w:rsidRPr="008425F7">
        <w:rPr>
          <w:sz w:val="26"/>
          <w:szCs w:val="26"/>
        </w:rPr>
        <w:t xml:space="preserve"> серий типов леса </w:t>
      </w:r>
      <w:r w:rsidR="00712B20">
        <w:rPr>
          <w:sz w:val="26"/>
          <w:szCs w:val="26"/>
          <w:lang w:val="ru-RU"/>
        </w:rPr>
        <w:t>9</w:t>
      </w:r>
      <w:r w:rsidRPr="008425F7">
        <w:rPr>
          <w:sz w:val="26"/>
          <w:szCs w:val="26"/>
        </w:rPr>
        <w:t xml:space="preserve"> формаций, сформированных аборигенными лесообразующими породами.</w:t>
      </w:r>
    </w:p>
    <w:p w:rsidR="00294235" w:rsidRDefault="00294235" w:rsidP="000C2A7B">
      <w:pPr>
        <w:pStyle w:val="a6"/>
        <w:rPr>
          <w:sz w:val="26"/>
          <w:szCs w:val="26"/>
          <w:lang w:val="ru-RU"/>
        </w:rPr>
      </w:pPr>
    </w:p>
    <w:p w:rsidR="00294235" w:rsidRDefault="00294235" w:rsidP="00712B20">
      <w:pPr>
        <w:pStyle w:val="a6"/>
        <w:ind w:firstLine="0"/>
        <w:rPr>
          <w:lang w:val="ru-RU"/>
        </w:rPr>
        <w:sectPr w:rsidR="00294235" w:rsidSect="003F599F">
          <w:footerReference w:type="default" r:id="rId7"/>
          <w:pgSz w:w="11906" w:h="16838"/>
          <w:pgMar w:top="1134" w:right="851" w:bottom="1134" w:left="1418" w:header="0" w:footer="0" w:gutter="0"/>
          <w:cols w:space="720"/>
          <w:formProt w:val="0"/>
          <w:docGrid w:linePitch="312"/>
        </w:sectPr>
      </w:pPr>
    </w:p>
    <w:p w:rsidR="000C2A7B" w:rsidRPr="00712B20" w:rsidRDefault="00712B20" w:rsidP="00712B20">
      <w:pPr>
        <w:pStyle w:val="a6"/>
        <w:ind w:firstLine="0"/>
        <w:rPr>
          <w:sz w:val="26"/>
          <w:szCs w:val="26"/>
          <w:lang w:val="ru-RU"/>
        </w:rPr>
      </w:pPr>
      <w:r w:rsidRPr="00712B20">
        <w:rPr>
          <w:lang w:val="ru-RU"/>
        </w:rPr>
        <w:lastRenderedPageBreak/>
        <w:t xml:space="preserve">Таблица 4 – Типологическая структура участков лесного фонда, отнесенных к репрезентативным участкам </w:t>
      </w:r>
      <w:r w:rsidR="00294235">
        <w:rPr>
          <w:lang w:val="ru-RU"/>
        </w:rPr>
        <w:t>на территории ГЛХУ «</w:t>
      </w:r>
      <w:proofErr w:type="spellStart"/>
      <w:r w:rsidR="00294235">
        <w:rPr>
          <w:lang w:val="ru-RU"/>
        </w:rPr>
        <w:t>Столбцо</w:t>
      </w:r>
      <w:r w:rsidR="00294235">
        <w:rPr>
          <w:lang w:val="ru-RU"/>
        </w:rPr>
        <w:t>в</w:t>
      </w:r>
      <w:r w:rsidR="00294235">
        <w:rPr>
          <w:lang w:val="ru-RU"/>
        </w:rPr>
        <w:t>ский</w:t>
      </w:r>
      <w:proofErr w:type="spellEnd"/>
      <w:r w:rsidR="00294235">
        <w:rPr>
          <w:lang w:val="ru-RU"/>
        </w:rPr>
        <w:t xml:space="preserve"> лесхоз» в 2021 г.</w:t>
      </w:r>
    </w:p>
    <w:tbl>
      <w:tblPr>
        <w:tblW w:w="14536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6"/>
        <w:gridCol w:w="685"/>
        <w:gridCol w:w="1179"/>
        <w:gridCol w:w="1048"/>
        <w:gridCol w:w="1021"/>
        <w:gridCol w:w="923"/>
        <w:gridCol w:w="1362"/>
        <w:gridCol w:w="1045"/>
        <w:gridCol w:w="1842"/>
        <w:gridCol w:w="1169"/>
        <w:gridCol w:w="1014"/>
        <w:gridCol w:w="821"/>
        <w:gridCol w:w="601"/>
      </w:tblGrid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12B20" w:rsidRPr="00712B20" w:rsidRDefault="00712B20" w:rsidP="00294235">
            <w:pPr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Серия типов леса</w:t>
            </w:r>
          </w:p>
        </w:tc>
        <w:tc>
          <w:tcPr>
            <w:tcW w:w="10603" w:type="dxa"/>
            <w:gridSpan w:val="9"/>
            <w:shd w:val="clear" w:color="auto" w:fill="auto"/>
            <w:noWrap/>
            <w:vAlign w:val="center"/>
            <w:hideMark/>
          </w:tcPr>
          <w:p w:rsidR="00712B20" w:rsidRPr="00712B20" w:rsidRDefault="00712B20" w:rsidP="00294235">
            <w:pPr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Формация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712B20" w:rsidRPr="00712B20" w:rsidRDefault="00712B20" w:rsidP="00294235">
            <w:pPr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Итого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vMerge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712B20" w:rsidRPr="00712B20" w:rsidRDefault="00712B20" w:rsidP="00294235">
            <w:pPr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Березняки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712B20" w:rsidRPr="00712B20" w:rsidRDefault="00712B20" w:rsidP="00294235">
            <w:pPr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Дубравы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712B20" w:rsidRPr="00712B20" w:rsidRDefault="00712B20" w:rsidP="00294235">
            <w:pPr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Ельники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12B20" w:rsidRPr="00712B20" w:rsidRDefault="00712B20" w:rsidP="00294235">
            <w:pPr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Ивняки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712B20" w:rsidRPr="00712B20" w:rsidRDefault="00712B20" w:rsidP="00294235">
            <w:pPr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Кленовники</w:t>
            </w:r>
            <w:proofErr w:type="spellEnd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712B20" w:rsidRPr="00294235" w:rsidRDefault="00294235" w:rsidP="00294235">
            <w:pPr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Липняки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2B20" w:rsidRPr="00294235" w:rsidRDefault="00294235" w:rsidP="00294235">
            <w:pPr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Черноольшаники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712B20" w:rsidRPr="00294235" w:rsidRDefault="00294235" w:rsidP="00294235">
            <w:pPr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Осинники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712B20" w:rsidRPr="00294235" w:rsidRDefault="00294235" w:rsidP="00294235">
            <w:pPr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Сосняки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12B20" w:rsidRPr="00712B20" w:rsidRDefault="00712B20" w:rsidP="00294235">
            <w:pPr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га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712B20" w:rsidRPr="00712B20" w:rsidRDefault="00712B20" w:rsidP="00294235">
            <w:pPr>
              <w:overflowPunct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%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shd w:val="clear" w:color="auto" w:fill="auto"/>
            <w:noWrap/>
            <w:vAlign w:val="center"/>
            <w:hideMark/>
          </w:tcPr>
          <w:p w:rsidR="000C2A7B" w:rsidRPr="00294235" w:rsidRDefault="00294235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Вересковая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60,9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60,9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0,9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shd w:val="clear" w:color="auto" w:fill="auto"/>
            <w:noWrap/>
            <w:vAlign w:val="center"/>
            <w:hideMark/>
          </w:tcPr>
          <w:p w:rsidR="000C2A7B" w:rsidRPr="00294235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Б</w:t>
            </w:r>
            <w:proofErr w:type="spellStart"/>
            <w:r w:rsidR="002942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агульниковая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236,5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236,5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3,7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Б</w:t>
            </w:r>
            <w:proofErr w:type="spellStart"/>
            <w:r w:rsidR="002942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олотнопапоротниковая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10,7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2A7B" w:rsidRPr="00712B20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19</w:t>
            </w:r>
            <w:r w:rsidR="00712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,0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29,7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0,5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shd w:val="clear" w:color="auto" w:fill="auto"/>
            <w:noWrap/>
            <w:vAlign w:val="center"/>
            <w:hideMark/>
          </w:tcPr>
          <w:p w:rsidR="000C2A7B" w:rsidRPr="00294235" w:rsidRDefault="00294235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русничная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C2A7B" w:rsidRPr="00712B20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</w:t>
            </w:r>
            <w:r w:rsidR="00712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,0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4,8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5,8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0,1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shd w:val="clear" w:color="auto" w:fill="auto"/>
            <w:noWrap/>
            <w:vAlign w:val="center"/>
            <w:hideMark/>
          </w:tcPr>
          <w:p w:rsidR="000C2A7B" w:rsidRPr="00294235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Д</w:t>
            </w:r>
            <w:proofErr w:type="spellStart"/>
            <w:r w:rsidR="002942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олгомошная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24,3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7,2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345,3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376,8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5,9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shd w:val="clear" w:color="auto" w:fill="auto"/>
            <w:noWrap/>
            <w:vAlign w:val="center"/>
            <w:hideMark/>
          </w:tcPr>
          <w:p w:rsidR="000C2A7B" w:rsidRPr="00294235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К</w:t>
            </w:r>
            <w:proofErr w:type="spellStart"/>
            <w:r w:rsidR="002942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исличная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110,6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26,5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250,8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8,8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14,5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14,9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78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504,5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7,9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shd w:val="clear" w:color="auto" w:fill="auto"/>
            <w:noWrap/>
            <w:vAlign w:val="center"/>
            <w:hideMark/>
          </w:tcPr>
          <w:p w:rsidR="000C2A7B" w:rsidRPr="00294235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К</w:t>
            </w:r>
            <w:proofErr w:type="spellStart"/>
            <w:r w:rsidR="002942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рапивная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7,5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2,1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35,2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44,8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0,7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shd w:val="clear" w:color="auto" w:fill="auto"/>
            <w:noWrap/>
            <w:vAlign w:val="center"/>
            <w:hideMark/>
          </w:tcPr>
          <w:p w:rsidR="000C2A7B" w:rsidRPr="00294235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Л</w:t>
            </w:r>
            <w:proofErr w:type="spellStart"/>
            <w:r w:rsidR="002942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уговиковая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19,6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19,6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0,3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shd w:val="clear" w:color="auto" w:fill="auto"/>
            <w:noWrap/>
            <w:vAlign w:val="center"/>
            <w:hideMark/>
          </w:tcPr>
          <w:p w:rsidR="000C2A7B" w:rsidRPr="00294235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Л</w:t>
            </w:r>
            <w:proofErr w:type="spellStart"/>
            <w:r w:rsidR="002942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ишайниковая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16,4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16,4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0,3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shd w:val="clear" w:color="auto" w:fill="auto"/>
            <w:noWrap/>
            <w:vAlign w:val="center"/>
            <w:hideMark/>
          </w:tcPr>
          <w:p w:rsidR="000C2A7B" w:rsidRPr="00294235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М</w:t>
            </w:r>
            <w:proofErr w:type="spellStart"/>
            <w:r w:rsidR="002942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шистая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7,5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11,2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866,9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885,6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13,8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shd w:val="clear" w:color="auto" w:fill="auto"/>
            <w:noWrap/>
            <w:vAlign w:val="center"/>
            <w:hideMark/>
          </w:tcPr>
          <w:p w:rsidR="000C2A7B" w:rsidRPr="00294235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О</w:t>
            </w:r>
            <w:proofErr w:type="spellStart"/>
            <w:r w:rsidR="002942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рляковая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115,7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2,5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61,4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5,7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286,4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471,7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7,4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shd w:val="clear" w:color="auto" w:fill="auto"/>
            <w:noWrap/>
            <w:vAlign w:val="center"/>
            <w:hideMark/>
          </w:tcPr>
          <w:p w:rsidR="000C2A7B" w:rsidRPr="00294235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О</w:t>
            </w:r>
            <w:r w:rsidR="002942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соковая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245,1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1,3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628,7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8,7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883,8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13,8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О</w:t>
            </w:r>
            <w:r w:rsidR="002942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соково-сфагновая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16,6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18,8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35,4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0,6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О</w:t>
            </w:r>
            <w:r w:rsidR="002942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соково-травяная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130,9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130,9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2,0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shd w:val="clear" w:color="auto" w:fill="auto"/>
            <w:noWrap/>
            <w:vAlign w:val="center"/>
            <w:hideMark/>
          </w:tcPr>
          <w:p w:rsidR="000C2A7B" w:rsidRPr="00294235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П</w:t>
            </w:r>
            <w:proofErr w:type="spellStart"/>
            <w:r w:rsidR="002942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апоротниковая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519,9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7,8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89,7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5,5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516,4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0C2A7B" w:rsidRPr="00712B20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6</w:t>
            </w:r>
            <w:r w:rsidR="00712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,0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1145,3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17,9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shd w:val="clear" w:color="auto" w:fill="auto"/>
            <w:noWrap/>
            <w:vAlign w:val="center"/>
            <w:hideMark/>
          </w:tcPr>
          <w:p w:rsidR="000C2A7B" w:rsidRPr="00294235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П</w:t>
            </w:r>
            <w:proofErr w:type="spellStart"/>
            <w:r w:rsidR="002942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ойменная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0C2A7B" w:rsidRPr="00294235" w:rsidRDefault="00294235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21,9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2A7B" w:rsidRPr="00294235" w:rsidRDefault="00294235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21,9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C2A7B" w:rsidRPr="00294235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</w:t>
            </w:r>
            <w:r w:rsidR="002942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3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П</w:t>
            </w:r>
            <w:proofErr w:type="spellStart"/>
            <w:r w:rsidR="002942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риручейно-травяная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C2A7B" w:rsidRPr="00712B20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43</w:t>
            </w:r>
            <w:r w:rsidR="00712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,0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2,9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2,1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3,6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51,6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0,8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shd w:val="clear" w:color="auto" w:fill="auto"/>
            <w:noWrap/>
            <w:vAlign w:val="center"/>
            <w:hideMark/>
          </w:tcPr>
          <w:p w:rsidR="000C2A7B" w:rsidRPr="00294235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С</w:t>
            </w:r>
            <w:proofErr w:type="spellStart"/>
            <w:r w:rsidR="002942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нытевая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5,8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6,5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9,3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19,8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0,2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41,6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0,6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shd w:val="clear" w:color="auto" w:fill="auto"/>
            <w:noWrap/>
            <w:vAlign w:val="center"/>
            <w:hideMark/>
          </w:tcPr>
          <w:p w:rsidR="000C2A7B" w:rsidRPr="00294235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Т</w:t>
            </w:r>
            <w:proofErr w:type="spellStart"/>
            <w:r w:rsidR="002942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аволговая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175,3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175,3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2,7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2511" w:type="dxa"/>
            <w:gridSpan w:val="2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Ч</w:t>
            </w:r>
            <w:proofErr w:type="spellStart"/>
            <w:r w:rsidR="002942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ерничная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188,7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0C2A7B" w:rsidRPr="00294235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228</w:t>
            </w:r>
            <w:r w:rsidR="002942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,0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5,4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851,7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1273,9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C2A7B" w:rsidRPr="000C2A7B" w:rsidRDefault="000C2A7B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19,9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1826" w:type="dxa"/>
            <w:vMerge w:val="restart"/>
            <w:shd w:val="clear" w:color="auto" w:fill="auto"/>
            <w:noWrap/>
            <w:vAlign w:val="center"/>
            <w:hideMark/>
          </w:tcPr>
          <w:p w:rsidR="00712B20" w:rsidRPr="00712B20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Итого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12B20" w:rsidRPr="00712B20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га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1427,3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84,9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660,5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9,2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8,8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1408,9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34,3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712B20" w:rsidRPr="00712B20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2778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,0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12B20" w:rsidRPr="00712B20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6412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,0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100</w:t>
            </w:r>
          </w:p>
        </w:tc>
      </w:tr>
      <w:tr w:rsidR="00294235" w:rsidRPr="000C2A7B" w:rsidTr="00294235">
        <w:trPr>
          <w:trHeight w:val="300"/>
          <w:jc w:val="center"/>
        </w:trPr>
        <w:tc>
          <w:tcPr>
            <w:tcW w:w="1826" w:type="dxa"/>
            <w:vMerge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12B20" w:rsidRPr="00712B20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be-BY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be-BY" w:bidi="ar-SA"/>
              </w:rPr>
              <w:t>%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22,3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1,3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10,3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22,0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0,5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43,3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  <w:r w:rsidRPr="000C2A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be-BY" w:bidi="ar-SA"/>
              </w:rPr>
              <w:t>100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712B20" w:rsidRPr="000C2A7B" w:rsidRDefault="00712B20" w:rsidP="00294235">
            <w:pPr>
              <w:overflowPunct/>
              <w:rPr>
                <w:rFonts w:ascii="Times New Roman" w:eastAsia="Times New Roman" w:hAnsi="Times New Roman" w:cs="Times New Roman"/>
                <w:color w:val="000000"/>
                <w:kern w:val="0"/>
                <w:lang w:eastAsia="be-BY" w:bidi="ar-SA"/>
              </w:rPr>
            </w:pPr>
          </w:p>
        </w:tc>
      </w:tr>
    </w:tbl>
    <w:p w:rsidR="003F5ECD" w:rsidRDefault="003F5ECD" w:rsidP="008425F7">
      <w:pPr>
        <w:pStyle w:val="a6"/>
        <w:rPr>
          <w:sz w:val="26"/>
          <w:szCs w:val="26"/>
          <w:lang w:val="ru-RU"/>
        </w:rPr>
      </w:pPr>
    </w:p>
    <w:p w:rsidR="00294235" w:rsidRDefault="00294235" w:rsidP="008425F7">
      <w:pPr>
        <w:pStyle w:val="a6"/>
        <w:rPr>
          <w:sz w:val="26"/>
          <w:szCs w:val="26"/>
          <w:lang w:val="ru-RU"/>
        </w:rPr>
      </w:pPr>
    </w:p>
    <w:p w:rsidR="00294235" w:rsidRDefault="00294235" w:rsidP="008425F7">
      <w:pPr>
        <w:pStyle w:val="a6"/>
        <w:rPr>
          <w:sz w:val="26"/>
          <w:szCs w:val="26"/>
          <w:lang w:val="ru-RU"/>
        </w:rPr>
      </w:pPr>
    </w:p>
    <w:p w:rsidR="00294235" w:rsidRDefault="00294235" w:rsidP="008425F7">
      <w:pPr>
        <w:pStyle w:val="a6"/>
        <w:rPr>
          <w:sz w:val="26"/>
          <w:szCs w:val="26"/>
          <w:lang w:val="ru-RU"/>
        </w:rPr>
      </w:pPr>
    </w:p>
    <w:p w:rsidR="00294235" w:rsidRDefault="00294235" w:rsidP="008425F7">
      <w:pPr>
        <w:pStyle w:val="a6"/>
        <w:rPr>
          <w:sz w:val="26"/>
          <w:szCs w:val="26"/>
          <w:lang w:val="ru-RU"/>
        </w:rPr>
      </w:pPr>
    </w:p>
    <w:p w:rsidR="00294235" w:rsidRDefault="00294235" w:rsidP="008425F7">
      <w:pPr>
        <w:pStyle w:val="a6"/>
        <w:rPr>
          <w:sz w:val="26"/>
          <w:szCs w:val="26"/>
          <w:lang w:val="ru-RU"/>
        </w:rPr>
        <w:sectPr w:rsidR="00294235" w:rsidSect="00294235">
          <w:pgSz w:w="16838" w:h="11906" w:orient="landscape"/>
          <w:pgMar w:top="1418" w:right="1134" w:bottom="851" w:left="1134" w:header="0" w:footer="0" w:gutter="0"/>
          <w:cols w:space="720"/>
          <w:formProt w:val="0"/>
          <w:docGrid w:linePitch="312"/>
        </w:sectPr>
      </w:pPr>
    </w:p>
    <w:p w:rsidR="00A41DC6" w:rsidRPr="003F599F" w:rsidRDefault="00A41DC6" w:rsidP="003F599F">
      <w:pPr>
        <w:pStyle w:val="a3"/>
        <w:spacing w:after="0"/>
        <w:rPr>
          <w:rFonts w:cs="Times New Roman"/>
          <w:sz w:val="26"/>
          <w:szCs w:val="26"/>
        </w:rPr>
      </w:pPr>
      <w:bookmarkStart w:id="20" w:name="_Toc71026650"/>
      <w:r w:rsidRPr="003F599F">
        <w:rPr>
          <w:rFonts w:cs="Times New Roman"/>
          <w:sz w:val="26"/>
          <w:szCs w:val="26"/>
        </w:rPr>
        <w:lastRenderedPageBreak/>
        <w:t>ЗАКЛЮЧЕНИЕ</w:t>
      </w:r>
      <w:bookmarkEnd w:id="14"/>
      <w:bookmarkEnd w:id="20"/>
    </w:p>
    <w:p w:rsidR="00A41DC6" w:rsidRPr="003F599F" w:rsidRDefault="00A41DC6" w:rsidP="003F599F">
      <w:pPr>
        <w:rPr>
          <w:rFonts w:ascii="Times New Roman" w:hAnsi="Times New Roman" w:cs="Times New Roman"/>
          <w:sz w:val="26"/>
          <w:szCs w:val="26"/>
        </w:rPr>
      </w:pPr>
    </w:p>
    <w:p w:rsidR="00A41DC6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натурных исследований </w:t>
      </w:r>
      <w:r w:rsidR="00294235">
        <w:rPr>
          <w:rFonts w:ascii="Times New Roman" w:hAnsi="Times New Roman" w:cs="Times New Roman"/>
          <w:sz w:val="26"/>
          <w:szCs w:val="26"/>
          <w:lang w:val="ru-RU"/>
        </w:rPr>
        <w:t xml:space="preserve">прошлых лет (2018–2019 гг.)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и анализа </w:t>
      </w:r>
      <w:r w:rsidR="00294235">
        <w:rPr>
          <w:rFonts w:ascii="Times New Roman" w:hAnsi="Times New Roman" w:cs="Times New Roman"/>
          <w:sz w:val="26"/>
          <w:szCs w:val="26"/>
          <w:lang w:val="ru-RU"/>
        </w:rPr>
        <w:t xml:space="preserve">актуализированных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материалов лесоустройства </w:t>
      </w:r>
      <w:r w:rsidR="00294235">
        <w:rPr>
          <w:rFonts w:ascii="Times New Roman" w:hAnsi="Times New Roman" w:cs="Times New Roman"/>
          <w:sz w:val="26"/>
          <w:szCs w:val="26"/>
          <w:lang w:val="ru-RU"/>
        </w:rPr>
        <w:t xml:space="preserve">(на 2021–2031 гг.)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на территории ГЛХУ «</w:t>
      </w:r>
      <w:proofErr w:type="spellStart"/>
      <w:r w:rsidR="00294235" w:rsidRPr="00294235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="00294235" w:rsidRPr="00294235">
        <w:rPr>
          <w:rFonts w:ascii="Times New Roman" w:hAnsi="Times New Roman" w:cs="Times New Roman"/>
          <w:sz w:val="26"/>
          <w:szCs w:val="26"/>
          <w:lang w:val="ru-RU"/>
        </w:rPr>
        <w:t xml:space="preserve"> лесхоз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» выделены участки земель лесного фонда, отнесенные к 4 категориям ВПЦ: ВПЦ 1 занимают </w:t>
      </w:r>
      <w:r w:rsidR="00294235">
        <w:rPr>
          <w:rFonts w:ascii="Times New Roman" w:hAnsi="Times New Roman" w:cs="Times New Roman"/>
          <w:sz w:val="26"/>
          <w:szCs w:val="26"/>
          <w:lang w:val="ru-RU"/>
        </w:rPr>
        <w:t xml:space="preserve">24276,8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га, ВПЦ 3 – </w:t>
      </w:r>
      <w:r w:rsidR="00294235">
        <w:rPr>
          <w:rFonts w:ascii="Times New Roman" w:hAnsi="Times New Roman" w:cs="Times New Roman"/>
          <w:sz w:val="26"/>
          <w:szCs w:val="26"/>
          <w:lang w:val="ru-RU"/>
        </w:rPr>
        <w:t>194,0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га, ВПЦ 4 – </w:t>
      </w:r>
      <w:r w:rsidR="00294235">
        <w:rPr>
          <w:rFonts w:ascii="Times New Roman" w:hAnsi="Times New Roman" w:cs="Times New Roman"/>
          <w:sz w:val="26"/>
          <w:szCs w:val="26"/>
          <w:lang w:val="ru-RU"/>
        </w:rPr>
        <w:t>16531,7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га, ВПЦ 6 – </w:t>
      </w:r>
      <w:r w:rsidR="00294235">
        <w:rPr>
          <w:rFonts w:ascii="Times New Roman" w:hAnsi="Times New Roman" w:cs="Times New Roman"/>
          <w:sz w:val="26"/>
          <w:szCs w:val="26"/>
          <w:lang w:val="ru-RU"/>
        </w:rPr>
        <w:t>107,9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га. </w:t>
      </w:r>
      <w:r w:rsidR="00294235" w:rsidRPr="003F599F">
        <w:rPr>
          <w:rFonts w:ascii="Times New Roman" w:hAnsi="Times New Roman" w:cs="Times New Roman"/>
          <w:sz w:val="26"/>
          <w:szCs w:val="26"/>
          <w:lang w:val="ru-RU"/>
        </w:rPr>
        <w:t>Общая площадь земель с высокой природоохранной ценностью на территории лесхоза – 39</w:t>
      </w:r>
      <w:r w:rsidR="00294235">
        <w:rPr>
          <w:rFonts w:ascii="Times New Roman" w:hAnsi="Times New Roman" w:cs="Times New Roman"/>
          <w:sz w:val="26"/>
          <w:szCs w:val="26"/>
          <w:lang w:val="ru-RU"/>
        </w:rPr>
        <w:t>814,9</w:t>
      </w:r>
      <w:r w:rsidR="00294235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 га, что составляет </w:t>
      </w:r>
      <w:r w:rsidR="00294235">
        <w:rPr>
          <w:rFonts w:ascii="Times New Roman" w:hAnsi="Times New Roman" w:cs="Times New Roman"/>
          <w:sz w:val="26"/>
          <w:szCs w:val="26"/>
          <w:lang w:val="ru-RU"/>
        </w:rPr>
        <w:t>43,9</w:t>
      </w:r>
      <w:r w:rsidR="00294235" w:rsidRPr="003F599F">
        <w:rPr>
          <w:rFonts w:ascii="Times New Roman" w:hAnsi="Times New Roman" w:cs="Times New Roman"/>
          <w:sz w:val="26"/>
          <w:szCs w:val="26"/>
          <w:lang w:val="ru-RU"/>
        </w:rPr>
        <w:t>% от общей площади земель лесного фонда.</w:t>
      </w:r>
    </w:p>
    <w:p w:rsidR="002942AE" w:rsidRPr="003F599F" w:rsidRDefault="002942AE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Репрезентативные участки составляют 8,8% площади земель лесного фонда (7999,4 га).</w:t>
      </w:r>
    </w:p>
    <w:p w:rsidR="00294235" w:rsidRPr="003F599F" w:rsidRDefault="00A41DC6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База данных об участках ВПЦ и репрезентативных участках, выделенных на территории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ГЛХУ «</w:t>
      </w:r>
      <w:proofErr w:type="spellStart"/>
      <w:r w:rsidR="00CC23A2" w:rsidRPr="00294235"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 w:rsidR="00CC23A2" w:rsidRPr="00294235">
        <w:rPr>
          <w:rFonts w:ascii="Times New Roman" w:hAnsi="Times New Roman" w:cs="Times New Roman"/>
          <w:sz w:val="26"/>
          <w:szCs w:val="26"/>
          <w:lang w:val="ru-RU"/>
        </w:rPr>
        <w:t xml:space="preserve"> лесхоз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»,</w:t>
      </w:r>
      <w:r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прилагается к отчету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в формате </w:t>
      </w:r>
      <w:proofErr w:type="spellStart"/>
      <w:r w:rsidRPr="003F599F">
        <w:rPr>
          <w:rFonts w:ascii="Times New Roman" w:hAnsi="Times New Roman" w:cs="Times New Roman"/>
          <w:iCs/>
          <w:sz w:val="26"/>
          <w:szCs w:val="26"/>
          <w:lang w:val="ru-RU"/>
        </w:rPr>
        <w:t>Microsoft</w:t>
      </w:r>
      <w:proofErr w:type="spellEnd"/>
      <w:r w:rsidRPr="003F599F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proofErr w:type="spellStart"/>
      <w:r w:rsidRPr="003F599F">
        <w:rPr>
          <w:rFonts w:ascii="Times New Roman" w:hAnsi="Times New Roman" w:cs="Times New Roman"/>
          <w:iCs/>
          <w:sz w:val="26"/>
          <w:szCs w:val="26"/>
          <w:lang w:val="ru-RU"/>
        </w:rPr>
        <w:t>Excel</w:t>
      </w:r>
      <w:proofErr w:type="spellEnd"/>
      <w:r w:rsidRPr="003F599F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на электронном носителе. </w:t>
      </w:r>
      <w:r w:rsidR="00294235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</w:p>
    <w:p w:rsidR="00A41DC6" w:rsidRDefault="00A41DC6" w:rsidP="003F599F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  <w:bookmarkStart w:id="21" w:name="_Toc18174975"/>
      <w:r w:rsidRPr="003F599F"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:rsidR="00A41DC6" w:rsidRPr="00C44981" w:rsidRDefault="00A41DC6" w:rsidP="003F599F">
      <w:pPr>
        <w:pStyle w:val="a3"/>
        <w:spacing w:after="0"/>
        <w:rPr>
          <w:rFonts w:cs="Times New Roman"/>
          <w:sz w:val="26"/>
          <w:szCs w:val="26"/>
          <w:lang w:val="ru-RU"/>
        </w:rPr>
      </w:pPr>
      <w:bookmarkStart w:id="22" w:name="_Toc71026651"/>
      <w:r w:rsidRPr="003F599F">
        <w:rPr>
          <w:rFonts w:cs="Times New Roman"/>
          <w:sz w:val="26"/>
          <w:szCs w:val="26"/>
          <w:lang w:val="ru-RU"/>
        </w:rPr>
        <w:lastRenderedPageBreak/>
        <w:t>Список</w:t>
      </w:r>
      <w:r w:rsidRPr="00C44981">
        <w:rPr>
          <w:rFonts w:cs="Times New Roman"/>
          <w:sz w:val="26"/>
          <w:szCs w:val="26"/>
          <w:lang w:val="ru-RU"/>
        </w:rPr>
        <w:t xml:space="preserve"> </w:t>
      </w:r>
      <w:r w:rsidRPr="003F599F">
        <w:rPr>
          <w:rFonts w:cs="Times New Roman"/>
          <w:sz w:val="26"/>
          <w:szCs w:val="26"/>
          <w:lang w:val="ru-RU"/>
        </w:rPr>
        <w:t>использованных</w:t>
      </w:r>
      <w:r w:rsidRPr="00C44981">
        <w:rPr>
          <w:rFonts w:cs="Times New Roman"/>
          <w:sz w:val="26"/>
          <w:szCs w:val="26"/>
          <w:lang w:val="ru-RU"/>
        </w:rPr>
        <w:t xml:space="preserve"> </w:t>
      </w:r>
      <w:r w:rsidRPr="003F599F">
        <w:rPr>
          <w:rFonts w:cs="Times New Roman"/>
          <w:sz w:val="26"/>
          <w:szCs w:val="26"/>
          <w:lang w:val="ru-RU"/>
        </w:rPr>
        <w:t>источников</w:t>
      </w:r>
      <w:bookmarkEnd w:id="21"/>
      <w:bookmarkEnd w:id="22"/>
    </w:p>
    <w:p w:rsidR="00A41DC6" w:rsidRDefault="00A41DC6" w:rsidP="003F599F">
      <w:pPr>
        <w:pStyle w:val="a6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44981" w:rsidRDefault="00C44981" w:rsidP="003F599F">
      <w:pPr>
        <w:pStyle w:val="a6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1. Водный кодекс Республики Беларусь</w:t>
      </w:r>
      <w:r w:rsidR="0088742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(от </w:t>
      </w:r>
      <w:r w:rsidR="00887427">
        <w:rPr>
          <w:sz w:val="25"/>
          <w:szCs w:val="25"/>
        </w:rPr>
        <w:t xml:space="preserve">30 апреля 2014 г. </w:t>
      </w:r>
      <w:r w:rsidR="00887427">
        <w:rPr>
          <w:sz w:val="25"/>
          <w:szCs w:val="25"/>
          <w:lang w:val="ru-RU"/>
        </w:rPr>
        <w:t>№</w:t>
      </w:r>
      <w:r w:rsidR="00887427">
        <w:rPr>
          <w:sz w:val="25"/>
          <w:szCs w:val="25"/>
        </w:rPr>
        <w:t xml:space="preserve"> 149-З</w:t>
      </w:r>
      <w:r w:rsidR="00887427">
        <w:rPr>
          <w:sz w:val="25"/>
          <w:szCs w:val="25"/>
          <w:lang w:val="ru-RU"/>
        </w:rPr>
        <w:t>)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:rsidR="00C44981" w:rsidRPr="00C44981" w:rsidRDefault="00C44981" w:rsidP="003F599F">
      <w:pPr>
        <w:pStyle w:val="a6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2. Лесной кодекс Республики Беларусь</w:t>
      </w:r>
      <w:r w:rsidR="0088742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</w:t>
      </w:r>
      <w:r w:rsidR="00887427" w:rsidRPr="00887427">
        <w:rPr>
          <w:rFonts w:ascii="Times New Roman" w:hAnsi="Times New Roman" w:cs="Times New Roman"/>
          <w:bCs/>
          <w:sz w:val="26"/>
          <w:szCs w:val="26"/>
        </w:rPr>
        <w:t xml:space="preserve">от 24 декабря 2015 г. </w:t>
      </w:r>
      <w:r w:rsidR="00887427">
        <w:rPr>
          <w:rFonts w:ascii="Times New Roman" w:hAnsi="Times New Roman" w:cs="Times New Roman"/>
          <w:bCs/>
          <w:sz w:val="26"/>
          <w:szCs w:val="26"/>
          <w:lang w:val="ru-RU"/>
        </w:rPr>
        <w:t>№</w:t>
      </w:r>
      <w:r w:rsidR="00887427" w:rsidRPr="00887427">
        <w:rPr>
          <w:rFonts w:ascii="Times New Roman" w:hAnsi="Times New Roman" w:cs="Times New Roman"/>
          <w:bCs/>
          <w:sz w:val="26"/>
          <w:szCs w:val="26"/>
        </w:rPr>
        <w:t xml:space="preserve"> 332-З</w:t>
      </w:r>
      <w:r w:rsidR="00887427">
        <w:rPr>
          <w:rFonts w:ascii="Times New Roman" w:hAnsi="Times New Roman" w:cs="Times New Roman"/>
          <w:bCs/>
          <w:sz w:val="26"/>
          <w:szCs w:val="26"/>
          <w:lang w:val="ru-RU"/>
        </w:rPr>
        <w:t>).</w:t>
      </w:r>
    </w:p>
    <w:p w:rsidR="00A41DC6" w:rsidRDefault="00C44981" w:rsidP="003F599F">
      <w:pPr>
        <w:pStyle w:val="a6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A41DC6" w:rsidRPr="00C449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A41DC6" w:rsidRPr="003F599F">
        <w:rPr>
          <w:rFonts w:ascii="Times New Roman" w:hAnsi="Times New Roman" w:cs="Times New Roman"/>
          <w:bCs/>
          <w:sz w:val="26"/>
          <w:szCs w:val="26"/>
        </w:rPr>
        <w:t xml:space="preserve">Лесоустроительный проект </w:t>
      </w:r>
      <w:r w:rsidR="00A41DC6" w:rsidRPr="003F599F">
        <w:rPr>
          <w:rFonts w:ascii="Times New Roman" w:hAnsi="Times New Roman" w:cs="Times New Roman"/>
          <w:bCs/>
          <w:sz w:val="26"/>
          <w:szCs w:val="26"/>
          <w:lang w:val="ru-RU"/>
        </w:rPr>
        <w:t>г</w:t>
      </w:r>
      <w:r w:rsidR="00A41DC6" w:rsidRPr="003F599F">
        <w:rPr>
          <w:rFonts w:ascii="Times New Roman" w:hAnsi="Times New Roman" w:cs="Times New Roman"/>
          <w:sz w:val="26"/>
          <w:szCs w:val="26"/>
          <w:lang w:val="ru-RU"/>
        </w:rPr>
        <w:t>осударственного лесохозяйственного учрежд</w:t>
      </w:r>
      <w:r w:rsidR="00A41DC6" w:rsidRPr="003F599F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A41DC6" w:rsidRPr="003F599F">
        <w:rPr>
          <w:rFonts w:ascii="Times New Roman" w:hAnsi="Times New Roman" w:cs="Times New Roman"/>
          <w:sz w:val="26"/>
          <w:szCs w:val="26"/>
          <w:lang w:val="ru-RU"/>
        </w:rPr>
        <w:t>ния «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Столбцовский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лесхоз</w:t>
      </w:r>
      <w:r w:rsidR="00A41DC6"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  <w:r w:rsidR="00A41DC6"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</w:t>
      </w:r>
      <w:r w:rsidR="00A41DC6" w:rsidRPr="003F599F">
        <w:rPr>
          <w:rFonts w:ascii="Times New Roman" w:hAnsi="Times New Roman" w:cs="Times New Roman"/>
          <w:bCs/>
          <w:sz w:val="26"/>
          <w:szCs w:val="26"/>
        </w:rPr>
        <w:t>202</w:t>
      </w:r>
      <w:r w:rsidR="00887427">
        <w:rPr>
          <w:rFonts w:ascii="Times New Roman" w:hAnsi="Times New Roman" w:cs="Times New Roman"/>
          <w:bCs/>
          <w:sz w:val="26"/>
          <w:szCs w:val="26"/>
          <w:lang w:val="ru-RU"/>
        </w:rPr>
        <w:t>1</w:t>
      </w:r>
      <w:r w:rsidR="00A41DC6" w:rsidRPr="003F599F">
        <w:rPr>
          <w:rFonts w:ascii="Times New Roman" w:hAnsi="Times New Roman" w:cs="Times New Roman"/>
          <w:bCs/>
          <w:sz w:val="26"/>
          <w:szCs w:val="26"/>
        </w:rPr>
        <w:t>–20</w:t>
      </w:r>
      <w:r w:rsidR="00887427">
        <w:rPr>
          <w:rFonts w:ascii="Times New Roman" w:hAnsi="Times New Roman" w:cs="Times New Roman"/>
          <w:bCs/>
          <w:sz w:val="26"/>
          <w:szCs w:val="26"/>
          <w:lang w:val="ru-RU"/>
        </w:rPr>
        <w:t>31</w:t>
      </w:r>
      <w:r w:rsidR="00A41DC6" w:rsidRPr="003F599F">
        <w:rPr>
          <w:rFonts w:ascii="Times New Roman" w:hAnsi="Times New Roman" w:cs="Times New Roman"/>
          <w:bCs/>
          <w:sz w:val="26"/>
          <w:szCs w:val="26"/>
        </w:rPr>
        <w:t xml:space="preserve"> годы</w:t>
      </w:r>
      <w:r w:rsidR="001C22B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(глава 4 «</w:t>
      </w:r>
      <w:r w:rsidR="001C22B6" w:rsidRPr="001C22B6">
        <w:rPr>
          <w:rFonts w:ascii="Times New Roman" w:hAnsi="Times New Roman" w:cs="Times New Roman"/>
          <w:bCs/>
          <w:sz w:val="26"/>
          <w:szCs w:val="26"/>
          <w:lang w:val="ru-RU"/>
        </w:rPr>
        <w:t>Проектируемые объемы л</w:t>
      </w:r>
      <w:r w:rsidR="001C22B6" w:rsidRPr="001C22B6">
        <w:rPr>
          <w:rFonts w:ascii="Times New Roman" w:hAnsi="Times New Roman" w:cs="Times New Roman"/>
          <w:bCs/>
          <w:sz w:val="26"/>
          <w:szCs w:val="26"/>
          <w:lang w:val="ru-RU"/>
        </w:rPr>
        <w:t>е</w:t>
      </w:r>
      <w:r w:rsidR="001C22B6" w:rsidRPr="001C22B6">
        <w:rPr>
          <w:rFonts w:ascii="Times New Roman" w:hAnsi="Times New Roman" w:cs="Times New Roman"/>
          <w:bCs/>
          <w:sz w:val="26"/>
          <w:szCs w:val="26"/>
          <w:lang w:val="ru-RU"/>
        </w:rPr>
        <w:t>сохозяйственных мероприятий и</w:t>
      </w:r>
      <w:r w:rsidR="001C22B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1C22B6" w:rsidRPr="001C22B6">
        <w:rPr>
          <w:rFonts w:ascii="Times New Roman" w:hAnsi="Times New Roman" w:cs="Times New Roman"/>
          <w:bCs/>
          <w:sz w:val="26"/>
          <w:szCs w:val="26"/>
          <w:lang w:val="ru-RU"/>
        </w:rPr>
        <w:t>лесопользования на предстоящий период</w:t>
      </w:r>
      <w:r w:rsidR="001C22B6">
        <w:rPr>
          <w:rFonts w:ascii="Times New Roman" w:hAnsi="Times New Roman" w:cs="Times New Roman"/>
          <w:bCs/>
          <w:sz w:val="26"/>
          <w:szCs w:val="26"/>
          <w:lang w:val="ru-RU"/>
        </w:rPr>
        <w:t>»)</w:t>
      </w:r>
      <w:r w:rsidR="001C22B6" w:rsidRPr="001C22B6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 w:rsidR="00A41DC6" w:rsidRPr="003F59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:rsidR="008425F7" w:rsidRPr="008425F7" w:rsidRDefault="008425F7" w:rsidP="003F599F">
      <w:pPr>
        <w:pStyle w:val="a6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>Правила рубок леса в Республике Беларусь (постановление</w:t>
      </w:r>
      <w:r w:rsidRPr="003F599F">
        <w:rPr>
          <w:rFonts w:ascii="Times New Roman" w:hAnsi="Times New Roman" w:cs="Times New Roman"/>
          <w:sz w:val="26"/>
          <w:szCs w:val="26"/>
        </w:rPr>
        <w:t xml:space="preserve"> Министерства лесного хозяйства Республики Беларусь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Pr="003F599F">
        <w:rPr>
          <w:rFonts w:ascii="Times New Roman" w:hAnsi="Times New Roman" w:cs="Times New Roman"/>
          <w:sz w:val="26"/>
          <w:szCs w:val="26"/>
        </w:rPr>
        <w:t xml:space="preserve">19 декабря 2016 г. </w:t>
      </w:r>
      <w:r w:rsidRPr="003F599F">
        <w:rPr>
          <w:rFonts w:ascii="Times New Roman" w:hAnsi="Times New Roman" w:cs="Times New Roman"/>
          <w:sz w:val="26"/>
          <w:szCs w:val="26"/>
          <w:lang w:val="ru-RU"/>
        </w:rPr>
        <w:t xml:space="preserve">№ </w:t>
      </w:r>
      <w:r w:rsidRPr="003F599F">
        <w:rPr>
          <w:rFonts w:ascii="Times New Roman" w:hAnsi="Times New Roman" w:cs="Times New Roman"/>
          <w:sz w:val="26"/>
          <w:szCs w:val="26"/>
        </w:rPr>
        <w:t>68</w:t>
      </w:r>
      <w:r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A41DC6" w:rsidRPr="003F599F" w:rsidRDefault="008425F7" w:rsidP="003F599F">
      <w:pPr>
        <w:pStyle w:val="a6"/>
        <w:rPr>
          <w:rFonts w:ascii="Times New Roman" w:hAnsi="Times New Roman" w:cs="Times New Roman"/>
          <w:bCs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A41DC6" w:rsidRPr="003F599F">
        <w:rPr>
          <w:rFonts w:ascii="Times New Roman" w:hAnsi="Times New Roman" w:cs="Times New Roman"/>
          <w:sz w:val="26"/>
          <w:szCs w:val="26"/>
          <w:lang w:val="ru-RU"/>
        </w:rPr>
        <w:t>. Санитарные правила в лесах Республики Беларусь (постановление Мин</w:t>
      </w:r>
      <w:r w:rsidR="00A41DC6" w:rsidRPr="003F599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A41DC6" w:rsidRPr="003F599F">
        <w:rPr>
          <w:rFonts w:ascii="Times New Roman" w:hAnsi="Times New Roman" w:cs="Times New Roman"/>
          <w:sz w:val="26"/>
          <w:szCs w:val="26"/>
          <w:lang w:val="ru-RU"/>
        </w:rPr>
        <w:t>стерства лесного хозяйства Республики Беларусь 19 декабря 2016 г. № 79).</w:t>
      </w:r>
    </w:p>
    <w:p w:rsidR="00A41DC6" w:rsidRPr="003F599F" w:rsidRDefault="008425F7" w:rsidP="003F599F">
      <w:pPr>
        <w:pStyle w:val="a6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af3"/>
          <w:rFonts w:ascii="Times New Roman" w:hAnsi="Times New Roman" w:cs="Times New Roman"/>
          <w:b w:val="0"/>
          <w:lang w:val="ru-RU"/>
        </w:rPr>
        <w:t>6</w:t>
      </w:r>
      <w:r w:rsidR="00A41DC6" w:rsidRPr="003F599F">
        <w:rPr>
          <w:rStyle w:val="af3"/>
          <w:rFonts w:ascii="Times New Roman" w:hAnsi="Times New Roman" w:cs="Times New Roman"/>
          <w:b w:val="0"/>
          <w:lang w:val="ru-RU"/>
        </w:rPr>
        <w:t xml:space="preserve">. </w:t>
      </w:r>
      <w:r w:rsidR="00A41DC6" w:rsidRPr="003F599F">
        <w:rPr>
          <w:rStyle w:val="af3"/>
          <w:rFonts w:ascii="Times New Roman" w:hAnsi="Times New Roman" w:cs="Times New Roman"/>
          <w:b w:val="0"/>
          <w:sz w:val="26"/>
          <w:szCs w:val="26"/>
        </w:rPr>
        <w:t xml:space="preserve">Черная книга флоры Беларуси: чужеродные вредоносные растения </w:t>
      </w:r>
      <w:r w:rsidR="00A41DC6" w:rsidRPr="003F599F">
        <w:rPr>
          <w:rFonts w:ascii="Times New Roman" w:hAnsi="Times New Roman" w:cs="Times New Roman"/>
          <w:sz w:val="26"/>
          <w:szCs w:val="26"/>
        </w:rPr>
        <w:t>/ Д. В. Дубовик [и др.] ; под общ. ред. В. И. Парфенова, А. В. Пугачевского ; Нац. акад. наук Беларуси, Ин-т эксперим. ботаники им. В. Ф. Купревича. – Минск : Беларуская навука, 2020. – 407с.</w:t>
      </w: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CC23A2" w:rsidRDefault="00CC23A2" w:rsidP="00CC23A2">
      <w:pPr>
        <w:overflowPunct/>
        <w:rPr>
          <w:rFonts w:ascii="Times New Roman" w:hAnsi="Times New Roman" w:cs="Times New Roman"/>
          <w:sz w:val="26"/>
          <w:szCs w:val="26"/>
          <w:lang w:val="ru-RU"/>
        </w:rPr>
      </w:pPr>
    </w:p>
    <w:p w:rsidR="00A41DC6" w:rsidRPr="00CC23A2" w:rsidRDefault="00A41DC6" w:rsidP="00CC23A2">
      <w:pPr>
        <w:overflowPunct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599F">
        <w:rPr>
          <w:rFonts w:ascii="Times New Roman" w:hAnsi="Times New Roman" w:cs="Times New Roman"/>
          <w:sz w:val="26"/>
          <w:szCs w:val="26"/>
        </w:rPr>
        <w:lastRenderedPageBreak/>
        <w:t>ПРИЛОЖЕНИЕ А КАРТЫ-СХЕМЫ ЗЕМЕЛЬ ЛЕСНОГО ФОНДА ГЛХУ «</w:t>
      </w:r>
      <w:r w:rsidR="00CC23A2" w:rsidRPr="00294235">
        <w:rPr>
          <w:rFonts w:ascii="Times New Roman" w:hAnsi="Times New Roman" w:cs="Times New Roman"/>
          <w:sz w:val="26"/>
          <w:szCs w:val="26"/>
          <w:lang w:val="ru-RU"/>
        </w:rPr>
        <w:t>СТОЛ</w:t>
      </w:r>
      <w:r w:rsidR="00CC23A2" w:rsidRPr="00294235">
        <w:rPr>
          <w:rFonts w:ascii="Times New Roman" w:hAnsi="Times New Roman" w:cs="Times New Roman"/>
          <w:sz w:val="26"/>
          <w:szCs w:val="26"/>
          <w:lang w:val="ru-RU"/>
        </w:rPr>
        <w:t>Б</w:t>
      </w:r>
      <w:r w:rsidR="00CC23A2" w:rsidRPr="00294235">
        <w:rPr>
          <w:rFonts w:ascii="Times New Roman" w:hAnsi="Times New Roman" w:cs="Times New Roman"/>
          <w:sz w:val="26"/>
          <w:szCs w:val="26"/>
          <w:lang w:val="ru-RU"/>
        </w:rPr>
        <w:t>ЦОВСКИЙ ЛЕСХОЗ</w:t>
      </w:r>
      <w:r w:rsidRPr="003F599F">
        <w:rPr>
          <w:rFonts w:ascii="Times New Roman" w:hAnsi="Times New Roman" w:cs="Times New Roman"/>
          <w:sz w:val="26"/>
          <w:szCs w:val="26"/>
        </w:rPr>
        <w:t xml:space="preserve">», ОТНЕСЕННЫХ К УЧАСТКАМ ВПЦ </w:t>
      </w:r>
      <w:r w:rsidR="00D40D85">
        <w:rPr>
          <w:rFonts w:ascii="Times New Roman" w:hAnsi="Times New Roman" w:cs="Times New Roman"/>
          <w:noProof/>
          <w:sz w:val="26"/>
          <w:szCs w:val="26"/>
          <w:lang w:eastAsia="be-BY" w:bidi="ar-SA"/>
        </w:rPr>
        <w:pict>
          <v:rect id="_x0000_s1027" style="position:absolute;left:0;text-align:left;margin-left:181.1pt;margin-top:638.1pt;width:101.3pt;height:43.35pt;z-index:251661312;mso-position-horizontal-relative:text;mso-position-vertical-relative:text" stroked="f"/>
        </w:pict>
      </w:r>
      <w:r w:rsidR="00CC23A2">
        <w:rPr>
          <w:rFonts w:ascii="Times New Roman" w:hAnsi="Times New Roman" w:cs="Times New Roman"/>
          <w:sz w:val="26"/>
          <w:szCs w:val="26"/>
          <w:lang w:val="ru-RU"/>
        </w:rPr>
        <w:t>И РЕПРЕЗЕНТАТИ</w:t>
      </w:r>
      <w:r w:rsidR="00CC23A2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CC23A2">
        <w:rPr>
          <w:rFonts w:ascii="Times New Roman" w:hAnsi="Times New Roman" w:cs="Times New Roman"/>
          <w:sz w:val="26"/>
          <w:szCs w:val="26"/>
          <w:lang w:val="ru-RU"/>
        </w:rPr>
        <w:t>НЫМ УЧАСТКАМ</w:t>
      </w:r>
      <w:bookmarkEnd w:id="15"/>
      <w:bookmarkEnd w:id="16"/>
    </w:p>
    <w:sectPr w:rsidR="00A41DC6" w:rsidRPr="00CC23A2" w:rsidSect="00B31D01">
      <w:pgSz w:w="11906" w:h="16838"/>
      <w:pgMar w:top="1134" w:right="907" w:bottom="1134" w:left="1418" w:header="0" w:footer="0" w:gutter="0"/>
      <w:cols w:space="720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257" w:rsidRDefault="00495257" w:rsidP="00D5705F">
      <w:r>
        <w:separator/>
      </w:r>
    </w:p>
  </w:endnote>
  <w:endnote w:type="continuationSeparator" w:id="0">
    <w:p w:rsidR="00495257" w:rsidRDefault="00495257" w:rsidP="00D57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1707"/>
      <w:docPartObj>
        <w:docPartGallery w:val="Page Numbers (Bottom of Page)"/>
        <w:docPartUnique/>
      </w:docPartObj>
    </w:sdtPr>
    <w:sdtContent>
      <w:p w:rsidR="00495257" w:rsidRDefault="00D40D85">
        <w:pPr>
          <w:pStyle w:val="ac"/>
          <w:jc w:val="center"/>
        </w:pPr>
        <w:fldSimple w:instr=" PAGE   \* MERGEFORMAT ">
          <w:r w:rsidR="003C06D6">
            <w:rPr>
              <w:noProof/>
            </w:rPr>
            <w:t>13</w:t>
          </w:r>
        </w:fldSimple>
      </w:p>
    </w:sdtContent>
  </w:sdt>
  <w:p w:rsidR="00495257" w:rsidRDefault="0049525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257" w:rsidRDefault="00495257" w:rsidP="00D5705F">
      <w:r>
        <w:separator/>
      </w:r>
    </w:p>
  </w:footnote>
  <w:footnote w:type="continuationSeparator" w:id="0">
    <w:p w:rsidR="00495257" w:rsidRDefault="00495257" w:rsidP="00D57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D71"/>
    <w:multiLevelType w:val="hybridMultilevel"/>
    <w:tmpl w:val="55564C68"/>
    <w:lvl w:ilvl="0" w:tplc="B02E4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76BCE"/>
    <w:multiLevelType w:val="hybridMultilevel"/>
    <w:tmpl w:val="EDCAE73E"/>
    <w:lvl w:ilvl="0" w:tplc="DCD4571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8287963"/>
    <w:multiLevelType w:val="multilevel"/>
    <w:tmpl w:val="41D04C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1C8304E"/>
    <w:multiLevelType w:val="multilevel"/>
    <w:tmpl w:val="9718DA5C"/>
    <w:lvl w:ilvl="0">
      <w:start w:val="1"/>
      <w:numFmt w:val="decimal"/>
      <w:lvlText w:val="%1"/>
      <w:lvlJc w:val="left"/>
      <w:pPr>
        <w:ind w:left="0" w:firstLine="709"/>
      </w:pPr>
    </w:lvl>
    <w:lvl w:ilvl="1">
      <w:start w:val="1"/>
      <w:numFmt w:val="decimal"/>
      <w:lvlText w:val="%1.%2"/>
      <w:lvlJc w:val="left"/>
      <w:pPr>
        <w:ind w:left="0" w:firstLine="709"/>
      </w:pPr>
    </w:lvl>
    <w:lvl w:ilvl="2">
      <w:start w:val="1"/>
      <w:numFmt w:val="decimal"/>
      <w:lvlText w:val="%1.%2.%3"/>
      <w:lvlJc w:val="left"/>
      <w:pPr>
        <w:ind w:left="283" w:firstLine="426"/>
      </w:pPr>
    </w:lvl>
    <w:lvl w:ilvl="3">
      <w:start w:val="1"/>
      <w:numFmt w:val="decimal"/>
      <w:lvlText w:val="(%4)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0" w:firstLine="709"/>
      </w:pPr>
    </w:lvl>
    <w:lvl w:ilvl="5">
      <w:start w:val="1"/>
      <w:numFmt w:val="lowerRoman"/>
      <w:lvlText w:val="(%6)"/>
      <w:lvlJc w:val="left"/>
      <w:pPr>
        <w:ind w:left="0" w:firstLine="709"/>
      </w:pPr>
    </w:lvl>
    <w:lvl w:ilvl="6">
      <w:start w:val="1"/>
      <w:numFmt w:val="decimal"/>
      <w:lvlText w:val="%7."/>
      <w:lvlJc w:val="left"/>
      <w:pPr>
        <w:ind w:left="0" w:firstLine="709"/>
      </w:pPr>
    </w:lvl>
    <w:lvl w:ilvl="7">
      <w:start w:val="1"/>
      <w:numFmt w:val="lowerLetter"/>
      <w:lvlText w:val="%8."/>
      <w:lvlJc w:val="left"/>
      <w:pPr>
        <w:ind w:left="0" w:firstLine="709"/>
      </w:pPr>
    </w:lvl>
    <w:lvl w:ilvl="8">
      <w:start w:val="1"/>
      <w:numFmt w:val="lowerRoman"/>
      <w:lvlText w:val="%9."/>
      <w:lvlJc w:val="left"/>
      <w:pPr>
        <w:ind w:left="0" w:firstLine="709"/>
      </w:pPr>
    </w:lvl>
  </w:abstractNum>
  <w:abstractNum w:abstractNumId="4">
    <w:nsid w:val="5A180504"/>
    <w:multiLevelType w:val="multilevel"/>
    <w:tmpl w:val="22D2228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E855076"/>
    <w:multiLevelType w:val="multilevel"/>
    <w:tmpl w:val="EFEE308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6C954FD7"/>
    <w:multiLevelType w:val="multilevel"/>
    <w:tmpl w:val="A27619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EE47CFB"/>
    <w:multiLevelType w:val="hybridMultilevel"/>
    <w:tmpl w:val="16FE679C"/>
    <w:lvl w:ilvl="0" w:tplc="75CA2C1C">
      <w:start w:val="3"/>
      <w:numFmt w:val="bullet"/>
      <w:lvlText w:val="–"/>
      <w:lvlJc w:val="left"/>
      <w:pPr>
        <w:ind w:left="1069" w:hanging="360"/>
      </w:pPr>
      <w:rPr>
        <w:rFonts w:ascii="Times New Roman" w:eastAsia="WenQuanYi Micro Hei" w:hAnsi="Times New Roman" w:cs="Times New Roman" w:hint="default"/>
      </w:rPr>
    </w:lvl>
    <w:lvl w:ilvl="1" w:tplc="A35EDB8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EF62B7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7E41A7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FB20CF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F9A54B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13A29B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ECC0898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E7F41F16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DC6"/>
    <w:rsid w:val="000C2A7B"/>
    <w:rsid w:val="000F42CD"/>
    <w:rsid w:val="00114005"/>
    <w:rsid w:val="00185AF7"/>
    <w:rsid w:val="0018765F"/>
    <w:rsid w:val="001937CC"/>
    <w:rsid w:val="001C22B6"/>
    <w:rsid w:val="001C62EF"/>
    <w:rsid w:val="001D4F64"/>
    <w:rsid w:val="002111B5"/>
    <w:rsid w:val="00281A25"/>
    <w:rsid w:val="002835F2"/>
    <w:rsid w:val="00294235"/>
    <w:rsid w:val="002942AE"/>
    <w:rsid w:val="002B2148"/>
    <w:rsid w:val="002F733E"/>
    <w:rsid w:val="0030246B"/>
    <w:rsid w:val="00342C5E"/>
    <w:rsid w:val="003C06D6"/>
    <w:rsid w:val="003F599F"/>
    <w:rsid w:val="003F5ECD"/>
    <w:rsid w:val="00406F43"/>
    <w:rsid w:val="0044557F"/>
    <w:rsid w:val="004467B7"/>
    <w:rsid w:val="00495257"/>
    <w:rsid w:val="004B4F1D"/>
    <w:rsid w:val="004C29E6"/>
    <w:rsid w:val="004D3660"/>
    <w:rsid w:val="004E54AB"/>
    <w:rsid w:val="004E70C8"/>
    <w:rsid w:val="00510B8C"/>
    <w:rsid w:val="00580DDC"/>
    <w:rsid w:val="0058618A"/>
    <w:rsid w:val="00595429"/>
    <w:rsid w:val="006054F4"/>
    <w:rsid w:val="00631D71"/>
    <w:rsid w:val="00644E0B"/>
    <w:rsid w:val="006558CB"/>
    <w:rsid w:val="006A10BF"/>
    <w:rsid w:val="00710229"/>
    <w:rsid w:val="00712B20"/>
    <w:rsid w:val="00764A3F"/>
    <w:rsid w:val="007A24CA"/>
    <w:rsid w:val="007C1EDE"/>
    <w:rsid w:val="007E6139"/>
    <w:rsid w:val="008235E6"/>
    <w:rsid w:val="00826038"/>
    <w:rsid w:val="008425F7"/>
    <w:rsid w:val="008461E5"/>
    <w:rsid w:val="008469A4"/>
    <w:rsid w:val="008552DD"/>
    <w:rsid w:val="00886B78"/>
    <w:rsid w:val="00887427"/>
    <w:rsid w:val="00890D69"/>
    <w:rsid w:val="008D164B"/>
    <w:rsid w:val="008F280F"/>
    <w:rsid w:val="00932CEA"/>
    <w:rsid w:val="009365B8"/>
    <w:rsid w:val="00972ABA"/>
    <w:rsid w:val="00976BB6"/>
    <w:rsid w:val="0099475E"/>
    <w:rsid w:val="009A36F3"/>
    <w:rsid w:val="009E67CC"/>
    <w:rsid w:val="009F413D"/>
    <w:rsid w:val="00A03C17"/>
    <w:rsid w:val="00A13857"/>
    <w:rsid w:val="00A15EBC"/>
    <w:rsid w:val="00A41DC6"/>
    <w:rsid w:val="00A617BA"/>
    <w:rsid w:val="00AB6DF9"/>
    <w:rsid w:val="00AD1DBE"/>
    <w:rsid w:val="00AE1B1F"/>
    <w:rsid w:val="00AF5114"/>
    <w:rsid w:val="00B17802"/>
    <w:rsid w:val="00B31D01"/>
    <w:rsid w:val="00B40B8A"/>
    <w:rsid w:val="00B45E26"/>
    <w:rsid w:val="00B64578"/>
    <w:rsid w:val="00B66AB0"/>
    <w:rsid w:val="00C00155"/>
    <w:rsid w:val="00C10E06"/>
    <w:rsid w:val="00C44981"/>
    <w:rsid w:val="00CA3802"/>
    <w:rsid w:val="00CC23A2"/>
    <w:rsid w:val="00D40D85"/>
    <w:rsid w:val="00D5705F"/>
    <w:rsid w:val="00D75000"/>
    <w:rsid w:val="00DB72D0"/>
    <w:rsid w:val="00DC1320"/>
    <w:rsid w:val="00DF127B"/>
    <w:rsid w:val="00E4177D"/>
    <w:rsid w:val="00E52AD2"/>
    <w:rsid w:val="00E76FDA"/>
    <w:rsid w:val="00F1418A"/>
    <w:rsid w:val="00F221DC"/>
    <w:rsid w:val="00F87B75"/>
    <w:rsid w:val="00FC5913"/>
    <w:rsid w:val="00FD409C"/>
    <w:rsid w:val="00FF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C6"/>
    <w:pPr>
      <w:overflowPunct w:val="0"/>
      <w:spacing w:after="0" w:line="240" w:lineRule="auto"/>
    </w:pPr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A41DC6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aliases w:val="Заголовок подраздела"/>
    <w:next w:val="a"/>
    <w:link w:val="20"/>
    <w:unhideWhenUsed/>
    <w:qFormat/>
    <w:rsid w:val="008425F7"/>
    <w:pPr>
      <w:keepNext/>
      <w:tabs>
        <w:tab w:val="num" w:pos="709"/>
      </w:tabs>
      <w:autoSpaceDE w:val="0"/>
      <w:autoSpaceDN w:val="0"/>
      <w:spacing w:before="36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DC6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DC6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DC6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A41DC6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A41DC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paragraph" w:customStyle="1" w:styleId="Heading2">
    <w:name w:val="Heading 2"/>
    <w:basedOn w:val="a"/>
    <w:qFormat/>
    <w:rsid w:val="00A41DC6"/>
    <w:pPr>
      <w:keepNext/>
      <w:numPr>
        <w:ilvl w:val="1"/>
        <w:numId w:val="1"/>
      </w:numPr>
      <w:spacing w:before="240" w:after="120"/>
      <w:outlineLvl w:val="1"/>
    </w:pPr>
    <w:rPr>
      <w:color w:val="000000"/>
      <w:szCs w:val="22"/>
      <w:lang w:eastAsia="ru-RU"/>
    </w:rPr>
  </w:style>
  <w:style w:type="paragraph" w:customStyle="1" w:styleId="Heading5">
    <w:name w:val="Heading 5"/>
    <w:basedOn w:val="a"/>
    <w:next w:val="a"/>
    <w:qFormat/>
    <w:rsid w:val="00A41DC6"/>
    <w:pPr>
      <w:keepNext/>
      <w:numPr>
        <w:ilvl w:val="4"/>
        <w:numId w:val="1"/>
      </w:numPr>
      <w:overflowPunct/>
      <w:spacing w:line="228" w:lineRule="auto"/>
      <w:outlineLvl w:val="4"/>
    </w:pPr>
    <w:rPr>
      <w:b/>
      <w:bCs/>
      <w:szCs w:val="20"/>
    </w:rPr>
  </w:style>
  <w:style w:type="paragraph" w:customStyle="1" w:styleId="a3">
    <w:name w:val="заголовок_структ_части"/>
    <w:basedOn w:val="a"/>
    <w:qFormat/>
    <w:rsid w:val="00A41DC6"/>
    <w:pPr>
      <w:keepNext/>
      <w:keepLines/>
      <w:spacing w:after="120"/>
      <w:jc w:val="center"/>
      <w:outlineLvl w:val="0"/>
    </w:pPr>
    <w:rPr>
      <w:rFonts w:ascii="Times New Roman" w:hAnsi="Times New Roman"/>
      <w:caps/>
      <w:sz w:val="32"/>
      <w:szCs w:val="32"/>
    </w:rPr>
  </w:style>
  <w:style w:type="paragraph" w:customStyle="1" w:styleId="a4">
    <w:name w:val="текст_без_отступов"/>
    <w:basedOn w:val="a"/>
    <w:link w:val="a5"/>
    <w:qFormat/>
    <w:rsid w:val="00A41DC6"/>
    <w:pPr>
      <w:jc w:val="both"/>
    </w:pPr>
  </w:style>
  <w:style w:type="paragraph" w:customStyle="1" w:styleId="a6">
    <w:name w:val="простой_текст"/>
    <w:basedOn w:val="a"/>
    <w:qFormat/>
    <w:rsid w:val="00A41DC6"/>
    <w:pPr>
      <w:ind w:firstLine="709"/>
      <w:jc w:val="both"/>
    </w:pPr>
  </w:style>
  <w:style w:type="paragraph" w:customStyle="1" w:styleId="a7">
    <w:name w:val="заголовок раздела"/>
    <w:basedOn w:val="a"/>
    <w:link w:val="a8"/>
    <w:qFormat/>
    <w:rsid w:val="00A41DC6"/>
    <w:pPr>
      <w:keepNext/>
      <w:spacing w:before="240" w:after="120"/>
      <w:ind w:firstLine="709"/>
      <w:jc w:val="both"/>
      <w:outlineLvl w:val="0"/>
    </w:pPr>
    <w:rPr>
      <w:rFonts w:ascii="Times New Roman" w:eastAsia="Times New Roman" w:hAnsi="Times New Roman" w:cs="Arial"/>
      <w:bCs/>
      <w:color w:val="000000"/>
      <w:sz w:val="32"/>
      <w:szCs w:val="32"/>
      <w:lang w:eastAsia="ru-RU"/>
    </w:rPr>
  </w:style>
  <w:style w:type="paragraph" w:customStyle="1" w:styleId="31">
    <w:name w:val="заголовок_пункта  (Заголовок 3)"/>
    <w:basedOn w:val="a"/>
    <w:qFormat/>
    <w:rsid w:val="00A41DC6"/>
    <w:pPr>
      <w:keepNext/>
      <w:spacing w:before="120"/>
    </w:pPr>
  </w:style>
  <w:style w:type="paragraph" w:customStyle="1" w:styleId="a9">
    <w:name w:val="заголовок_табл"/>
    <w:basedOn w:val="a"/>
    <w:qFormat/>
    <w:rsid w:val="00A41DC6"/>
    <w:pPr>
      <w:spacing w:before="120"/>
    </w:pPr>
    <w:rPr>
      <w:rFonts w:eastAsia="Times New Roman"/>
      <w:lang w:eastAsia="ru-RU"/>
    </w:rPr>
  </w:style>
  <w:style w:type="paragraph" w:customStyle="1" w:styleId="BodyText21">
    <w:name w:val="Body Text 21"/>
    <w:basedOn w:val="a"/>
    <w:qFormat/>
    <w:rsid w:val="00A41DC6"/>
    <w:pPr>
      <w:jc w:val="center"/>
    </w:pPr>
    <w:rPr>
      <w:szCs w:val="20"/>
    </w:rPr>
  </w:style>
  <w:style w:type="character" w:styleId="aa">
    <w:name w:val="Hyperlink"/>
    <w:uiPriority w:val="99"/>
    <w:unhideWhenUsed/>
    <w:rsid w:val="00A41DC6"/>
    <w:rPr>
      <w:color w:val="0000FF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A41DC6"/>
    <w:pPr>
      <w:overflowPunct/>
      <w:spacing w:before="0"/>
      <w:outlineLvl w:val="9"/>
    </w:pPr>
    <w:rPr>
      <w:rFonts w:cstheme="majorBidi"/>
      <w:b w:val="0"/>
      <w:caps/>
      <w:noProof/>
      <w:kern w:val="0"/>
      <w:szCs w:val="32"/>
      <w:lang w:val="ru-RU" w:eastAsia="en-US" w:bidi="ar-SA"/>
    </w:rPr>
  </w:style>
  <w:style w:type="paragraph" w:styleId="11">
    <w:name w:val="toc 1"/>
    <w:basedOn w:val="a"/>
    <w:next w:val="a"/>
    <w:link w:val="12"/>
    <w:autoRedefine/>
    <w:uiPriority w:val="39"/>
    <w:unhideWhenUsed/>
    <w:rsid w:val="00A41DC6"/>
    <w:pPr>
      <w:overflowPunct/>
      <w:spacing w:after="120" w:line="276" w:lineRule="auto"/>
      <w:ind w:right="-2"/>
    </w:pPr>
    <w:rPr>
      <w:rFonts w:ascii="Times New Roman" w:eastAsiaTheme="minorHAnsi" w:hAnsi="Times New Roman" w:cstheme="minorBidi"/>
      <w:noProof/>
      <w:kern w:val="0"/>
      <w:sz w:val="28"/>
      <w:szCs w:val="22"/>
      <w:lang w:val="ru-RU" w:eastAsia="en-US" w:bidi="ar-SA"/>
    </w:rPr>
  </w:style>
  <w:style w:type="character" w:customStyle="1" w:styleId="12">
    <w:name w:val="Оглавление 1 Знак"/>
    <w:basedOn w:val="a0"/>
    <w:link w:val="11"/>
    <w:uiPriority w:val="39"/>
    <w:rsid w:val="00A41DC6"/>
    <w:rPr>
      <w:rFonts w:ascii="Times New Roman" w:hAnsi="Times New Roman"/>
      <w:noProof/>
      <w:sz w:val="28"/>
      <w:lang w:val="ru-RU"/>
    </w:rPr>
  </w:style>
  <w:style w:type="character" w:customStyle="1" w:styleId="a8">
    <w:name w:val="заголовок раздела Знак"/>
    <w:basedOn w:val="a0"/>
    <w:link w:val="a7"/>
    <w:rsid w:val="00A41DC6"/>
    <w:rPr>
      <w:rFonts w:ascii="Times New Roman" w:eastAsia="Times New Roman" w:hAnsi="Times New Roman" w:cs="Arial"/>
      <w:bCs/>
      <w:color w:val="000000"/>
      <w:kern w:val="2"/>
      <w:sz w:val="32"/>
      <w:szCs w:val="32"/>
      <w:lang w:eastAsia="ru-RU" w:bidi="hi-IN"/>
    </w:rPr>
  </w:style>
  <w:style w:type="character" w:customStyle="1" w:styleId="a5">
    <w:name w:val="текст_без_отступов Знак"/>
    <w:basedOn w:val="a0"/>
    <w:link w:val="a4"/>
    <w:rsid w:val="00A41DC6"/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A41D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A41DC6"/>
    <w:rPr>
      <w:rFonts w:ascii="Liberation Serif" w:eastAsia="WenQuanYi Micro Hei" w:hAnsi="Liberation Serif" w:cs="Mangal"/>
      <w:kern w:val="2"/>
      <w:sz w:val="24"/>
      <w:szCs w:val="21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A41DC6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A41DC6"/>
    <w:rPr>
      <w:rFonts w:ascii="Tahoma" w:eastAsia="WenQuanYi Micro Hei" w:hAnsi="Tahoma" w:cs="Mangal"/>
      <w:kern w:val="2"/>
      <w:sz w:val="16"/>
      <w:szCs w:val="14"/>
      <w:lang w:eastAsia="zh-CN" w:bidi="hi-IN"/>
    </w:rPr>
  </w:style>
  <w:style w:type="paragraph" w:styleId="af0">
    <w:name w:val="List Paragraph"/>
    <w:basedOn w:val="a"/>
    <w:uiPriority w:val="34"/>
    <w:qFormat/>
    <w:rsid w:val="00A41DC6"/>
    <w:pPr>
      <w:overflowPunct/>
      <w:ind w:left="720"/>
      <w:contextualSpacing/>
    </w:pPr>
  </w:style>
  <w:style w:type="character" w:customStyle="1" w:styleId="ListLabel30">
    <w:name w:val="ListLabel 30"/>
    <w:qFormat/>
    <w:rsid w:val="00A41DC6"/>
    <w:rPr>
      <w:rFonts w:cs="Courier New"/>
    </w:rPr>
  </w:style>
  <w:style w:type="table" w:styleId="af1">
    <w:name w:val="Table Grid"/>
    <w:basedOn w:val="a1"/>
    <w:uiPriority w:val="59"/>
    <w:rsid w:val="00A41DC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A41DC6"/>
    <w:pPr>
      <w:overflowPunct/>
      <w:ind w:firstLine="709"/>
      <w:jc w:val="both"/>
    </w:pPr>
    <w:rPr>
      <w:rFonts w:ascii="Times New Roman" w:eastAsiaTheme="minorHAnsi" w:hAnsi="Times New Roman" w:cs="Times New Roman"/>
      <w:noProof/>
      <w:kern w:val="0"/>
      <w:lang w:val="ru-RU" w:eastAsia="en-US" w:bidi="ar-SA"/>
    </w:rPr>
  </w:style>
  <w:style w:type="paragraph" w:customStyle="1" w:styleId="310">
    <w:name w:val="Основной текст 31"/>
    <w:basedOn w:val="a"/>
    <w:rsid w:val="00A41DC6"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Cs w:val="20"/>
      <w:lang w:val="ru-RU" w:eastAsia="ru-RU" w:bidi="ar-SA"/>
    </w:rPr>
  </w:style>
  <w:style w:type="paragraph" w:customStyle="1" w:styleId="BodyText23">
    <w:name w:val="Body Text 23"/>
    <w:basedOn w:val="a"/>
    <w:rsid w:val="00A41DC6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Cs w:val="20"/>
      <w:lang w:val="ru-RU" w:eastAsia="ru-RU" w:bidi="ar-SA"/>
    </w:rPr>
  </w:style>
  <w:style w:type="character" w:styleId="af3">
    <w:name w:val="Strong"/>
    <w:basedOn w:val="a0"/>
    <w:uiPriority w:val="22"/>
    <w:qFormat/>
    <w:rsid w:val="00A41DC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10E06"/>
    <w:rPr>
      <w:rFonts w:ascii="Consolas" w:hAnsi="Consolas" w:cs="Mangal"/>
      <w:sz w:val="20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0E06"/>
    <w:rPr>
      <w:rFonts w:ascii="Consolas" w:eastAsia="WenQuanYi Micro Hei" w:hAnsi="Consolas" w:cs="Mangal"/>
      <w:kern w:val="2"/>
      <w:sz w:val="20"/>
      <w:szCs w:val="18"/>
      <w:lang w:eastAsia="zh-CN" w:bidi="hi-IN"/>
    </w:rPr>
  </w:style>
  <w:style w:type="character" w:customStyle="1" w:styleId="20">
    <w:name w:val="Заголовок 2 Знак"/>
    <w:aliases w:val="Заголовок подраздела Знак"/>
    <w:basedOn w:val="a0"/>
    <w:link w:val="2"/>
    <w:rsid w:val="008425F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26</Pages>
  <Words>7463</Words>
  <Characters>45526</Characters>
  <Application>Microsoft Office Word</Application>
  <DocSecurity>0</DocSecurity>
  <Lines>379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IEB</Company>
  <LinksUpToDate>false</LinksUpToDate>
  <CharactersWithSpaces>52884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</dc:creator>
  <cp:lastModifiedBy>Ira</cp:lastModifiedBy>
  <cp:revision>38</cp:revision>
  <dcterms:created xsi:type="dcterms:W3CDTF">2021-04-28T06:46:00Z</dcterms:created>
  <dcterms:modified xsi:type="dcterms:W3CDTF">2021-05-04T12:05:00Z</dcterms:modified>
</cp:coreProperties>
</file>